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4C75C" w14:textId="2AD20BA5" w:rsidR="009827B8" w:rsidRPr="000B13B7" w:rsidRDefault="009827B8" w:rsidP="009827B8">
      <w:pPr>
        <w:pStyle w:val="3GPPHeader"/>
      </w:pPr>
      <w:r>
        <w:t>3GPP TSG-RAN WG1 Meeting #9</w:t>
      </w:r>
      <w:r w:rsidR="00203064">
        <w:t>6</w:t>
      </w:r>
      <w:r>
        <w:tab/>
        <w:t>R1-</w:t>
      </w:r>
      <w:r w:rsidR="000B13B7" w:rsidRPr="000B13B7">
        <w:rPr>
          <w:rFonts w:ascii="Segoe UI" w:hAnsi="Segoe UI" w:cs="Segoe UI"/>
          <w:sz w:val="18"/>
          <w:szCs w:val="18"/>
        </w:rPr>
        <w:t>1903120</w:t>
      </w:r>
    </w:p>
    <w:p w14:paraId="49B0E532" w14:textId="1E74141F" w:rsidR="009827B8" w:rsidRDefault="00203064" w:rsidP="009827B8">
      <w:pPr>
        <w:pStyle w:val="3GPPHeader"/>
      </w:pPr>
      <w:r>
        <w:t>Athens</w:t>
      </w:r>
      <w:r w:rsidR="009827B8">
        <w:t xml:space="preserve">, </w:t>
      </w:r>
      <w:r>
        <w:t>Greece</w:t>
      </w:r>
      <w:r w:rsidR="009827B8">
        <w:t xml:space="preserve">, </w:t>
      </w:r>
      <w:r>
        <w:t>Feb</w:t>
      </w:r>
      <w:r w:rsidR="009827B8">
        <w:t xml:space="preserve"> 2</w:t>
      </w:r>
      <w:r>
        <w:t>5</w:t>
      </w:r>
      <w:r w:rsidR="009827B8" w:rsidRPr="00DA7F5A">
        <w:rPr>
          <w:vertAlign w:val="superscript"/>
        </w:rPr>
        <w:t>th</w:t>
      </w:r>
      <w:r w:rsidR="009827B8">
        <w:t xml:space="preserve"> – </w:t>
      </w:r>
      <w:r>
        <w:t>March 1</w:t>
      </w:r>
      <w:r>
        <w:rPr>
          <w:vertAlign w:val="superscript"/>
        </w:rPr>
        <w:t>st</w:t>
      </w:r>
      <w:r w:rsidR="009827B8">
        <w:t>, 201</w:t>
      </w:r>
      <w:r>
        <w:t>9</w:t>
      </w:r>
    </w:p>
    <w:p w14:paraId="657A875C" w14:textId="77777777" w:rsidR="00832187" w:rsidRPr="009827B8" w:rsidRDefault="00832187" w:rsidP="00FE53CF">
      <w:pPr>
        <w:pStyle w:val="3GPPHeader"/>
      </w:pPr>
    </w:p>
    <w:p w14:paraId="722EFEBE" w14:textId="77777777" w:rsidR="00FE53CF" w:rsidRPr="009827B8" w:rsidRDefault="00FE53CF" w:rsidP="00FE53CF">
      <w:pPr>
        <w:pStyle w:val="3GPPHeader"/>
      </w:pPr>
      <w:r w:rsidRPr="009827B8">
        <w:t>Source:</w:t>
      </w:r>
      <w:r w:rsidRPr="009827B8">
        <w:tab/>
        <w:t>Ericsson</w:t>
      </w:r>
    </w:p>
    <w:p w14:paraId="0FEFBF74" w14:textId="5FC6AFAF" w:rsidR="00FE53CF" w:rsidRPr="009827B8" w:rsidRDefault="00FE53CF" w:rsidP="00295AAD">
      <w:pPr>
        <w:pStyle w:val="3GPPHeader"/>
        <w:ind w:left="1797" w:hanging="1797"/>
      </w:pPr>
      <w:r w:rsidRPr="009827B8">
        <w:t>Title:</w:t>
      </w:r>
      <w:r w:rsidRPr="009827B8">
        <w:tab/>
      </w:r>
      <w:r w:rsidR="005E36A6" w:rsidRPr="009827B8">
        <w:t xml:space="preserve">IMT-2020 </w:t>
      </w:r>
      <w:r w:rsidR="008C681B" w:rsidRPr="009827B8">
        <w:t>self-evaluation</w:t>
      </w:r>
      <w:r w:rsidR="005E36A6" w:rsidRPr="009827B8">
        <w:t xml:space="preserve">: mMTC </w:t>
      </w:r>
      <w:r w:rsidR="009B7705" w:rsidRPr="009827B8">
        <w:t xml:space="preserve">non-full buffer </w:t>
      </w:r>
      <w:r w:rsidR="005E36A6" w:rsidRPr="009827B8">
        <w:t>connection density for LTE-MTC and NB-IoT</w:t>
      </w:r>
    </w:p>
    <w:p w14:paraId="7B908580" w14:textId="2A06FF08" w:rsidR="00FE53CF" w:rsidRPr="00DF2983" w:rsidRDefault="00FE53CF" w:rsidP="00FE53CF">
      <w:pPr>
        <w:pStyle w:val="3GPPHeader"/>
      </w:pPr>
      <w:r w:rsidRPr="00DF2983">
        <w:t>Agenda Item:</w:t>
      </w:r>
      <w:r w:rsidRPr="00DF2983">
        <w:tab/>
      </w:r>
      <w:r w:rsidR="00832187" w:rsidRPr="00DF2983">
        <w:t>7.</w:t>
      </w:r>
      <w:r w:rsidR="009827B8" w:rsidRPr="00DF2983">
        <w:t>2</w:t>
      </w:r>
      <w:r w:rsidR="00540F27" w:rsidRPr="00DF2983">
        <w:t>.</w:t>
      </w:r>
      <w:r w:rsidR="009827B8" w:rsidRPr="00DF2983">
        <w:t>7</w:t>
      </w:r>
      <w:r w:rsidR="006277C1">
        <w:t>.2</w:t>
      </w:r>
    </w:p>
    <w:p w14:paraId="725E80D3" w14:textId="1E4D75D0" w:rsidR="00FE53CF" w:rsidRPr="00DF2983" w:rsidRDefault="00FE53CF" w:rsidP="00FE53CF">
      <w:pPr>
        <w:pStyle w:val="3GPPHeader"/>
      </w:pPr>
      <w:r w:rsidRPr="00DF2983">
        <w:t>Document for:</w:t>
      </w:r>
      <w:r w:rsidRPr="00DF2983">
        <w:tab/>
      </w:r>
      <w:r w:rsidR="002C7796" w:rsidRPr="00DF2983">
        <w:t>Discussion</w:t>
      </w:r>
      <w:r w:rsidR="003706C0" w:rsidRPr="00DF2983">
        <w:t xml:space="preserve"> &amp; Decision</w:t>
      </w:r>
    </w:p>
    <w:p w14:paraId="543350D5" w14:textId="77777777" w:rsidR="00C571F8" w:rsidRPr="00CE0424" w:rsidRDefault="00C571F8" w:rsidP="00C571F8">
      <w:pPr>
        <w:pStyle w:val="Heading1"/>
      </w:pPr>
      <w:r>
        <w:t>Introduction</w:t>
      </w:r>
    </w:p>
    <w:p w14:paraId="4FB0D49E" w14:textId="23C8B8F7" w:rsidR="00C571F8" w:rsidRPr="00742CDC" w:rsidRDefault="00C571F8" w:rsidP="00C571F8">
      <w:pPr>
        <w:pStyle w:val="BodyText"/>
      </w:pPr>
      <w:bookmarkStart w:id="0" w:name="_Ref178064866"/>
      <w:r w:rsidRPr="00742CDC">
        <w:t xml:space="preserve">3GPP has as part of the New Study Item on Self Evaluation towards IMT-2020 Submission </w:t>
      </w:r>
      <w:r>
        <w:fldChar w:fldCharType="begin"/>
      </w:r>
      <w:r w:rsidRPr="00742CDC">
        <w:instrText xml:space="preserve"> REF _Ref494203772 \r \h </w:instrText>
      </w:r>
      <w:r>
        <w:fldChar w:fldCharType="separate"/>
      </w:r>
      <w:r w:rsidR="009D7787">
        <w:t>[1]</w:t>
      </w:r>
      <w:r>
        <w:fldChar w:fldCharType="end"/>
      </w:r>
      <w:r w:rsidRPr="00742CDC">
        <w:t xml:space="preserve"> agreed to “</w:t>
      </w:r>
      <w:r w:rsidRPr="00742CDC">
        <w:rPr>
          <w:i/>
          <w:iCs/>
        </w:rPr>
        <w:t xml:space="preserve">Provide </w:t>
      </w:r>
      <w:proofErr w:type="spellStart"/>
      <w:r w:rsidRPr="00742CDC">
        <w:rPr>
          <w:i/>
          <w:iCs/>
        </w:rPr>
        <w:t>self evaluation</w:t>
      </w:r>
      <w:proofErr w:type="spellEnd"/>
      <w:r w:rsidRPr="00742CDC">
        <w:rPr>
          <w:i/>
          <w:iCs/>
        </w:rPr>
        <w:t xml:space="preserve"> results against technical performance requirements for mMTC as per defined in Report ITU-R </w:t>
      </w:r>
      <w:proofErr w:type="gramStart"/>
      <w:r w:rsidRPr="00742CDC">
        <w:rPr>
          <w:i/>
          <w:iCs/>
        </w:rPr>
        <w:t>M.[</w:t>
      </w:r>
      <w:proofErr w:type="gramEnd"/>
      <w:r w:rsidRPr="00742CDC">
        <w:rPr>
          <w:i/>
          <w:iCs/>
        </w:rPr>
        <w:t>IMT-2020. TECH PERF REQ]  [RAN1, RAN2], including Connection density</w:t>
      </w:r>
      <w:r w:rsidRPr="00742CDC">
        <w:t>”.</w:t>
      </w:r>
    </w:p>
    <w:p w14:paraId="4DD9980D" w14:textId="174639AE" w:rsidR="00C571F8" w:rsidRPr="00742CDC" w:rsidRDefault="00C571F8" w:rsidP="00C571F8">
      <w:pPr>
        <w:pStyle w:val="BodyText"/>
      </w:pPr>
      <w:r w:rsidRPr="00742CDC">
        <w:t xml:space="preserve">A submission time plan has also been agreed </w:t>
      </w:r>
      <w:r>
        <w:fldChar w:fldCharType="begin"/>
      </w:r>
      <w:r w:rsidRPr="00742CDC">
        <w:instrText xml:space="preserve"> REF _Ref494208185 \n \h </w:instrText>
      </w:r>
      <w:r>
        <w:fldChar w:fldCharType="separate"/>
      </w:r>
      <w:r w:rsidR="009D7787">
        <w:t>[2]</w:t>
      </w:r>
      <w:r>
        <w:fldChar w:fldCharType="end"/>
      </w:r>
      <w:r w:rsidRPr="00742CDC">
        <w:t xml:space="preserve"> where the 3GPP meetings for submission of description and compliance templates according to </w:t>
      </w:r>
      <w:r w:rsidR="00C74E6F">
        <w:t xml:space="preserve">ITU-R report M.2411 </w:t>
      </w:r>
      <w:r w:rsidR="00C74E6F">
        <w:fldChar w:fldCharType="begin"/>
      </w:r>
      <w:r w:rsidR="00C74E6F">
        <w:instrText xml:space="preserve"> REF _Ref522606570 \r \h </w:instrText>
      </w:r>
      <w:r w:rsidR="00C74E6F">
        <w:fldChar w:fldCharType="separate"/>
      </w:r>
      <w:r w:rsidR="009D7787">
        <w:t>[3]</w:t>
      </w:r>
      <w:r w:rsidR="00C74E6F">
        <w:fldChar w:fldCharType="end"/>
      </w:r>
      <w:r w:rsidRPr="00742CDC">
        <w:t xml:space="preserve"> are set. The Compliance template for technical performance contains the minimum technical performance requirement item Connection density. To fulfil this requirement 3GPP must show that it’s candidate Radio Interface Technologies (RITs) submitted to ITU</w:t>
      </w:r>
      <w:r w:rsidRPr="00742CDC">
        <w:noBreakHyphen/>
        <w:t>R supports a connection density of 1 000 000 devices per km</w:t>
      </w:r>
      <w:r w:rsidRPr="00742CDC">
        <w:rPr>
          <w:vertAlign w:val="superscript"/>
        </w:rPr>
        <w:t>2</w:t>
      </w:r>
      <w:r w:rsidRPr="00742CDC">
        <w:t>. The evaluation is to be performed in accordance to test environment Urban Macro-mMTC as described in report I</w:t>
      </w:r>
      <w:r w:rsidR="00C74E6F">
        <w:t>TU-R M.2412</w:t>
      </w:r>
      <w:r w:rsidR="00C74E6F" w:rsidRPr="00540704">
        <w:t xml:space="preserve"> </w:t>
      </w:r>
      <w:r w:rsidR="00C74E6F">
        <w:fldChar w:fldCharType="begin"/>
      </w:r>
      <w:r w:rsidR="00C74E6F" w:rsidRPr="00540704">
        <w:instrText xml:space="preserve"> REF _Ref522606693 \r \h </w:instrText>
      </w:r>
      <w:r w:rsidR="00C74E6F">
        <w:fldChar w:fldCharType="separate"/>
      </w:r>
      <w:r w:rsidR="009D7787">
        <w:t>[4]</w:t>
      </w:r>
      <w:r w:rsidR="00C74E6F">
        <w:fldChar w:fldCharType="end"/>
      </w:r>
      <w:r w:rsidRPr="00742CDC">
        <w:t>.</w:t>
      </w:r>
    </w:p>
    <w:p w14:paraId="2FAAFEB8" w14:textId="634E0D44" w:rsidR="00C571F8" w:rsidRPr="00742CDC" w:rsidRDefault="00C571F8" w:rsidP="00C571F8">
      <w:pPr>
        <w:pStyle w:val="BodyText"/>
      </w:pPr>
      <w:r w:rsidRPr="00742CDC">
        <w:t>In this contribution, we present results on Connection Density for LTE Bandwidth reduced Low complexity (BL) UEs operating in Coverage Enhanced (CE) modes A and B, and for NB-IoT. The LTE BL/CE mode operation is hereafter referred to as LTE-M operation. It is shown that LTE-M and NB-IoT meets the IMT-2020 requirement and should be part of the 3GPP submission to ITU-R.</w:t>
      </w:r>
      <w:r w:rsidR="00C3795E">
        <w:t xml:space="preserve"> It is proposed to capture these results in the self-evaluation SI TR 37.919 </w:t>
      </w:r>
      <w:r w:rsidR="0031662C">
        <w:fldChar w:fldCharType="begin"/>
      </w:r>
      <w:r w:rsidR="0031662C">
        <w:instrText xml:space="preserve"> REF _Ref521514884 \r \h </w:instrText>
      </w:r>
      <w:r w:rsidR="0031662C">
        <w:fldChar w:fldCharType="separate"/>
      </w:r>
      <w:r w:rsidR="009D7787">
        <w:t>[7]</w:t>
      </w:r>
      <w:r w:rsidR="0031662C">
        <w:fldChar w:fldCharType="end"/>
      </w:r>
      <w:r w:rsidR="00C74E6F">
        <w:t>.</w:t>
      </w:r>
    </w:p>
    <w:p w14:paraId="4DFAA412" w14:textId="4970EF2D" w:rsidR="00C571F8" w:rsidRDefault="00C571F8" w:rsidP="00C571F8">
      <w:pPr>
        <w:pStyle w:val="BodyText"/>
      </w:pPr>
      <w:r w:rsidRPr="00742CDC">
        <w:t>The contribution also introduces the connection density requirement definition</w:t>
      </w:r>
      <w:r w:rsidR="00A853D2" w:rsidRPr="00742CDC">
        <w:t>, the herein</w:t>
      </w:r>
      <w:r w:rsidRPr="00742CDC">
        <w:t xml:space="preserve"> </w:t>
      </w:r>
      <w:r w:rsidR="00A853D2" w:rsidRPr="00742CDC">
        <w:t>followed non-full buffer</w:t>
      </w:r>
      <w:r w:rsidRPr="00742CDC">
        <w:t xml:space="preserve"> system simulation procedure and some of the most relevant simulation assumptions defining the test environment Urban Macro-mMTC.</w:t>
      </w:r>
    </w:p>
    <w:p w14:paraId="657B3071" w14:textId="2036C7E3" w:rsidR="00540704" w:rsidRPr="00203064" w:rsidRDefault="0031662C" w:rsidP="00C571F8">
      <w:pPr>
        <w:pStyle w:val="BodyText"/>
        <w:rPr>
          <w:color w:val="C0504D" w:themeColor="accent2"/>
        </w:rPr>
      </w:pPr>
      <w:r w:rsidRPr="00203064">
        <w:rPr>
          <w:color w:val="C0504D" w:themeColor="accent2"/>
        </w:rPr>
        <w:t>This contribution is a revision of R1-</w:t>
      </w:r>
      <w:r w:rsidR="00540704" w:rsidRPr="00203064">
        <w:rPr>
          <w:color w:val="C0504D" w:themeColor="accent2"/>
        </w:rPr>
        <w:t>1809780 including:</w:t>
      </w:r>
    </w:p>
    <w:p w14:paraId="30C33BA4" w14:textId="21F277ED" w:rsidR="00540704" w:rsidRPr="00203064" w:rsidRDefault="00540704" w:rsidP="00A97ADA">
      <w:pPr>
        <w:pStyle w:val="BodyText"/>
        <w:numPr>
          <w:ilvl w:val="0"/>
          <w:numId w:val="10"/>
        </w:numPr>
        <w:rPr>
          <w:color w:val="C0504D" w:themeColor="accent2"/>
        </w:rPr>
      </w:pPr>
      <w:r w:rsidRPr="00203064">
        <w:rPr>
          <w:color w:val="C0504D" w:themeColor="accent2"/>
        </w:rPr>
        <w:t>A correction of the grade of service requirement</w:t>
      </w:r>
    </w:p>
    <w:p w14:paraId="3A6BE6D8" w14:textId="3122DFDA" w:rsidR="00540704" w:rsidRPr="00203064" w:rsidRDefault="00540704" w:rsidP="00A97ADA">
      <w:pPr>
        <w:pStyle w:val="BodyText"/>
        <w:numPr>
          <w:ilvl w:val="0"/>
          <w:numId w:val="10"/>
        </w:numPr>
        <w:rPr>
          <w:color w:val="C0504D" w:themeColor="accent2"/>
        </w:rPr>
      </w:pPr>
      <w:r w:rsidRPr="00203064">
        <w:rPr>
          <w:color w:val="C0504D" w:themeColor="accent2"/>
        </w:rPr>
        <w:t xml:space="preserve">An assessment of the </w:t>
      </w:r>
      <w:r w:rsidR="00F530D3">
        <w:rPr>
          <w:color w:val="C0504D" w:themeColor="accent2"/>
        </w:rPr>
        <w:t>resources used for</w:t>
      </w:r>
      <w:r w:rsidRPr="00203064">
        <w:rPr>
          <w:color w:val="C0504D" w:themeColor="accent2"/>
        </w:rPr>
        <w:t xml:space="preserve"> NB</w:t>
      </w:r>
      <w:r w:rsidRPr="00203064">
        <w:rPr>
          <w:color w:val="C0504D" w:themeColor="accent2"/>
        </w:rPr>
        <w:noBreakHyphen/>
        <w:t>IoT NPSS, NSSS, NPBCH</w:t>
      </w:r>
      <w:r w:rsidR="00F530D3">
        <w:rPr>
          <w:color w:val="C0504D" w:themeColor="accent2"/>
        </w:rPr>
        <w:t xml:space="preserve">, </w:t>
      </w:r>
      <w:r w:rsidRPr="00203064">
        <w:rPr>
          <w:color w:val="C0504D" w:themeColor="accent2"/>
        </w:rPr>
        <w:t>SIB1</w:t>
      </w:r>
      <w:r w:rsidR="006F28AC">
        <w:rPr>
          <w:color w:val="C0504D" w:themeColor="accent2"/>
        </w:rPr>
        <w:t>-NB</w:t>
      </w:r>
      <w:r w:rsidR="00431A38">
        <w:rPr>
          <w:color w:val="C0504D" w:themeColor="accent2"/>
        </w:rPr>
        <w:t>, and SIB2-NB</w:t>
      </w:r>
      <w:r w:rsidRPr="00203064">
        <w:rPr>
          <w:color w:val="C0504D" w:themeColor="accent2"/>
        </w:rPr>
        <w:t xml:space="preserve"> transmissions</w:t>
      </w:r>
    </w:p>
    <w:p w14:paraId="6BE4CA8E" w14:textId="54980F5F" w:rsidR="00540704" w:rsidRPr="00203064" w:rsidRDefault="00540704" w:rsidP="00A97ADA">
      <w:pPr>
        <w:pStyle w:val="BodyText"/>
        <w:numPr>
          <w:ilvl w:val="0"/>
          <w:numId w:val="10"/>
        </w:numPr>
        <w:rPr>
          <w:color w:val="C0504D" w:themeColor="accent2"/>
        </w:rPr>
      </w:pPr>
      <w:r w:rsidRPr="00203064">
        <w:rPr>
          <w:color w:val="C0504D" w:themeColor="accent2"/>
        </w:rPr>
        <w:t xml:space="preserve">An assessment of the </w:t>
      </w:r>
      <w:r w:rsidR="00F530D3">
        <w:rPr>
          <w:color w:val="C0504D" w:themeColor="accent2"/>
        </w:rPr>
        <w:t>resources used for</w:t>
      </w:r>
      <w:r w:rsidRPr="00203064">
        <w:rPr>
          <w:color w:val="C0504D" w:themeColor="accent2"/>
        </w:rPr>
        <w:t xml:space="preserve"> LTE-M PSS, SSS, PBCH, SIB1-B</w:t>
      </w:r>
      <w:r w:rsidR="00D071BB">
        <w:rPr>
          <w:color w:val="C0504D" w:themeColor="accent2"/>
        </w:rPr>
        <w:t>R</w:t>
      </w:r>
      <w:r w:rsidR="00431A38">
        <w:rPr>
          <w:color w:val="C0504D" w:themeColor="accent2"/>
        </w:rPr>
        <w:t>, SIB2,</w:t>
      </w:r>
      <w:r w:rsidRPr="00203064">
        <w:rPr>
          <w:color w:val="C0504D" w:themeColor="accent2"/>
        </w:rPr>
        <w:t xml:space="preserve"> and PUCCH transmissions</w:t>
      </w:r>
    </w:p>
    <w:bookmarkEnd w:id="0"/>
    <w:p w14:paraId="23752E77" w14:textId="77777777" w:rsidR="00C571F8" w:rsidRDefault="00C571F8" w:rsidP="00C571F8">
      <w:pPr>
        <w:pStyle w:val="Heading1"/>
      </w:pPr>
      <w:r>
        <w:lastRenderedPageBreak/>
        <w:t>Introduction to the Connection density requirement</w:t>
      </w:r>
    </w:p>
    <w:p w14:paraId="61846298" w14:textId="77777777" w:rsidR="00C571F8" w:rsidRDefault="00C571F8" w:rsidP="00C571F8">
      <w:pPr>
        <w:pStyle w:val="Heading2"/>
      </w:pPr>
      <w:r>
        <w:t>Requirement definition</w:t>
      </w:r>
    </w:p>
    <w:p w14:paraId="2EC7597B" w14:textId="00F6E3CE" w:rsidR="00C571F8" w:rsidRPr="00742CDC" w:rsidRDefault="00C571F8" w:rsidP="00C571F8">
      <w:bookmarkStart w:id="1" w:name="_Toc498687117"/>
      <w:bookmarkStart w:id="2" w:name="_Toc499802312"/>
      <w:r w:rsidRPr="00742CDC">
        <w:t>The connection density requirement requires a RIT to provide a certain Quality of Service (QoS) to 1 000 000 devices per km</w:t>
      </w:r>
      <w:r w:rsidRPr="00742CDC">
        <w:rPr>
          <w:vertAlign w:val="superscript"/>
        </w:rPr>
        <w:t>2</w:t>
      </w:r>
      <w:r w:rsidRPr="00742CDC">
        <w:t xml:space="preserve"> at a grade of service (</w:t>
      </w:r>
      <w:proofErr w:type="spellStart"/>
      <w:r w:rsidRPr="00742CDC">
        <w:t>GoS</w:t>
      </w:r>
      <w:proofErr w:type="spellEnd"/>
      <w:r w:rsidRPr="00742CDC">
        <w:t xml:space="preserve">) of </w:t>
      </w:r>
      <w:r w:rsidR="00540704" w:rsidRPr="00D071BB">
        <w:rPr>
          <w:color w:val="C0504D" w:themeColor="accent2"/>
        </w:rPr>
        <w:t>1</w:t>
      </w:r>
      <w:r w:rsidR="00540704" w:rsidRPr="00742CDC">
        <w:t xml:space="preserve"> </w:t>
      </w:r>
      <w:r w:rsidRPr="00742CDC">
        <w:t>percent. Service is considered provided when a message latency of less than 10 seconds is supported for a user attempting to send an uplink data packet of 32 bytes defined at layer 2. Besides the supported connection density, it is encouraged to report the connection efficiency which is defined as the connection density normalized by the required system bandwidth.</w:t>
      </w:r>
    </w:p>
    <w:p w14:paraId="30C08B9E" w14:textId="1A8E1381" w:rsidR="00C571F8" w:rsidRPr="00742CDC" w:rsidRDefault="00C571F8" w:rsidP="00C571F8">
      <w:pPr>
        <w:pStyle w:val="Observation"/>
      </w:pPr>
      <w:bookmarkStart w:id="3" w:name="_Toc510606836"/>
      <w:bookmarkStart w:id="4" w:name="_Toc510606858"/>
      <w:bookmarkStart w:id="5" w:name="_Toc510606917"/>
      <w:bookmarkStart w:id="6" w:name="_Toc510607027"/>
      <w:bookmarkStart w:id="7" w:name="_Toc510617352"/>
      <w:bookmarkStart w:id="8" w:name="_Toc510624478"/>
      <w:r w:rsidRPr="00742CDC">
        <w:t xml:space="preserve">The connection density requirement requires </w:t>
      </w:r>
      <w:r w:rsidR="00540704" w:rsidRPr="00D071BB">
        <w:rPr>
          <w:color w:val="C0504D" w:themeColor="accent2"/>
        </w:rPr>
        <w:t>1</w:t>
      </w:r>
      <w:r w:rsidRPr="00D071BB">
        <w:rPr>
          <w:color w:val="C0504D" w:themeColor="accent2"/>
        </w:rPr>
        <w:t xml:space="preserve">% </w:t>
      </w:r>
      <w:r w:rsidRPr="00742CDC">
        <w:t>grade of service where acceptable quality of service is defined by a message latency of 10 seconds or less.</w:t>
      </w:r>
      <w:bookmarkEnd w:id="1"/>
      <w:bookmarkEnd w:id="2"/>
      <w:bookmarkEnd w:id="3"/>
      <w:bookmarkEnd w:id="4"/>
      <w:bookmarkEnd w:id="5"/>
      <w:bookmarkEnd w:id="6"/>
      <w:bookmarkEnd w:id="7"/>
      <w:bookmarkEnd w:id="8"/>
    </w:p>
    <w:p w14:paraId="65B8EE42" w14:textId="77777777" w:rsidR="00C571F8" w:rsidRDefault="00C571F8" w:rsidP="00C571F8">
      <w:pPr>
        <w:pStyle w:val="Heading2"/>
      </w:pPr>
      <w:r>
        <w:t xml:space="preserve">System simulation procedure </w:t>
      </w:r>
    </w:p>
    <w:p w14:paraId="02994D38" w14:textId="14B06951" w:rsidR="00C571F8" w:rsidRPr="00742CDC" w:rsidRDefault="00C571F8" w:rsidP="00C571F8">
      <w:pPr>
        <w:pStyle w:val="BodyText"/>
      </w:pPr>
      <w:r w:rsidRPr="00742CDC">
        <w:t xml:space="preserve">Report IMT-2020.EVAL </w:t>
      </w:r>
      <w:r>
        <w:fldChar w:fldCharType="begin"/>
      </w:r>
      <w:r w:rsidRPr="00742CDC">
        <w:instrText xml:space="preserve"> REF _Ref494209264 \r \h </w:instrText>
      </w:r>
      <w:r>
        <w:fldChar w:fldCharType="separate"/>
      </w:r>
      <w:r w:rsidR="009D7787">
        <w:t>[3]</w:t>
      </w:r>
      <w:r>
        <w:fldChar w:fldCharType="end"/>
      </w:r>
      <w:r w:rsidRPr="00742CDC">
        <w:t xml:space="preserve"> outlines two system simulator procedures for evaluating connection density. The first is a non-full buffer system level simulation that requires a state of the art system simulator to perform the evaluations. In this paper, we have followed this setup. The second approach is for a full buffer system simulation that allows input based on a more rudimentary system simulator combined with post processing supported by link level simulations. Both approaches have their merits and we provide input for the full buffer methodology in </w:t>
      </w:r>
      <w:r>
        <w:fldChar w:fldCharType="begin"/>
      </w:r>
      <w:r w:rsidRPr="00742CDC">
        <w:instrText xml:space="preserve"> REF _Ref510606672 \r \h </w:instrText>
      </w:r>
      <w:r>
        <w:fldChar w:fldCharType="separate"/>
      </w:r>
      <w:r w:rsidR="009D7787">
        <w:t>[6]</w:t>
      </w:r>
      <w:r>
        <w:fldChar w:fldCharType="end"/>
      </w:r>
      <w:r w:rsidRPr="00742CDC">
        <w:t>.</w:t>
      </w:r>
    </w:p>
    <w:p w14:paraId="4E341EC1" w14:textId="44F415C3" w:rsidR="00C571F8" w:rsidRPr="00742CDC" w:rsidRDefault="00C571F8" w:rsidP="00C571F8">
      <w:pPr>
        <w:pStyle w:val="Caption"/>
        <w:keepNext/>
      </w:pPr>
      <w:r w:rsidRPr="00742CDC">
        <w:lastRenderedPageBreak/>
        <w:t xml:space="preserve">Table </w:t>
      </w:r>
      <w:r>
        <w:fldChar w:fldCharType="begin"/>
      </w:r>
      <w:r w:rsidRPr="00742CDC">
        <w:instrText xml:space="preserve"> SEQ Table \* ARABIC </w:instrText>
      </w:r>
      <w:r>
        <w:fldChar w:fldCharType="separate"/>
      </w:r>
      <w:r w:rsidR="009D7787">
        <w:rPr>
          <w:noProof/>
        </w:rPr>
        <w:t>1</w:t>
      </w:r>
      <w:r>
        <w:rPr>
          <w:noProof/>
        </w:rPr>
        <w:fldChar w:fldCharType="end"/>
      </w:r>
      <w:r w:rsidRPr="00742CDC">
        <w:t xml:space="preserve"> Non-full buffer system level simulation procedure </w:t>
      </w:r>
      <w:r>
        <w:fldChar w:fldCharType="begin"/>
      </w:r>
      <w:r w:rsidRPr="00742CDC">
        <w:instrText xml:space="preserve"> REF _Ref494209264 \r \h  \* MERGEFORMAT </w:instrText>
      </w:r>
      <w:r>
        <w:fldChar w:fldCharType="separate"/>
      </w:r>
      <w:r w:rsidR="009D7787">
        <w:t>[3]</w:t>
      </w:r>
      <w:r>
        <w:fldChar w:fldCharType="end"/>
      </w:r>
      <w:r w:rsidRPr="00742CDC">
        <w:t>.</w:t>
      </w:r>
    </w:p>
    <w:p w14:paraId="408CC1E9" w14:textId="77777777" w:rsidR="00C571F8" w:rsidRPr="008352C5" w:rsidRDefault="00C571F8" w:rsidP="00C571F8">
      <w:pPr>
        <w:pStyle w:val="BodyText"/>
        <w:jc w:val="center"/>
      </w:pPr>
      <w:r w:rsidRPr="0028788D">
        <w:rPr>
          <w:noProof/>
        </w:rPr>
        <w:drawing>
          <wp:inline distT="0" distB="0" distL="0" distR="0" wp14:anchorId="2E5E72D5" wp14:editId="786815BD">
            <wp:extent cx="5191759" cy="3959679"/>
            <wp:effectExtent l="0" t="0" r="9525" b="317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stretch>
                      <a:fillRect/>
                    </a:stretch>
                  </pic:blipFill>
                  <pic:spPr>
                    <a:xfrm>
                      <a:off x="0" y="0"/>
                      <a:ext cx="5191759" cy="3959679"/>
                    </a:xfrm>
                    <a:prstGeom prst="rect">
                      <a:avLst/>
                    </a:prstGeom>
                  </pic:spPr>
                </pic:pic>
              </a:graphicData>
            </a:graphic>
          </wp:inline>
        </w:drawing>
      </w:r>
    </w:p>
    <w:p w14:paraId="72F7D26C" w14:textId="77777777" w:rsidR="00C571F8" w:rsidRDefault="00C571F8" w:rsidP="00C571F8">
      <w:pPr>
        <w:pStyle w:val="Heading2"/>
      </w:pPr>
      <w:r>
        <w:t xml:space="preserve">Test environment </w:t>
      </w:r>
    </w:p>
    <w:p w14:paraId="28505DB7" w14:textId="4EFFB4BC" w:rsidR="00C571F8" w:rsidRPr="00742CDC" w:rsidRDefault="00C571F8" w:rsidP="00C571F8">
      <w:r w:rsidRPr="00742CDC">
        <w:t xml:space="preserve">Report IMT-2020.EVAL specifies the test environment to be used in the evaluations according to </w:t>
      </w:r>
      <w:r>
        <w:fldChar w:fldCharType="begin"/>
      </w:r>
      <w:r w:rsidRPr="00742CDC">
        <w:instrText xml:space="preserve"> REF _Ref494315436 \h </w:instrText>
      </w:r>
      <w:r>
        <w:fldChar w:fldCharType="separate"/>
      </w:r>
      <w:r w:rsidR="009D7787" w:rsidRPr="00742CDC">
        <w:t xml:space="preserve">Table </w:t>
      </w:r>
      <w:r w:rsidR="009D7787">
        <w:rPr>
          <w:noProof/>
        </w:rPr>
        <w:t>2</w:t>
      </w:r>
      <w:r>
        <w:fldChar w:fldCharType="end"/>
      </w:r>
      <w:r w:rsidRPr="00742CDC">
        <w:t xml:space="preserve">. The simulations presented in this contribution where to a large extent following this set of assumptions. Further detailed assumptions are outlined in section </w:t>
      </w:r>
      <w:r>
        <w:fldChar w:fldCharType="begin"/>
      </w:r>
      <w:r w:rsidRPr="00742CDC">
        <w:instrText xml:space="preserve"> REF _Ref494454610 \r \h </w:instrText>
      </w:r>
      <w:r>
        <w:fldChar w:fldCharType="separate"/>
      </w:r>
      <w:r w:rsidR="009D7787">
        <w:t>3</w:t>
      </w:r>
      <w:r>
        <w:fldChar w:fldCharType="end"/>
      </w:r>
      <w:r w:rsidRPr="00742CDC">
        <w:t>.</w:t>
      </w:r>
    </w:p>
    <w:p w14:paraId="2E27FF49" w14:textId="4D534D5A" w:rsidR="00C571F8" w:rsidRPr="00742CDC" w:rsidRDefault="00C571F8" w:rsidP="00C571F8">
      <w:pPr>
        <w:pStyle w:val="Caption"/>
        <w:keepNext/>
      </w:pPr>
      <w:bookmarkStart w:id="9" w:name="_Ref494315436"/>
      <w:r w:rsidRPr="00742CDC">
        <w:t xml:space="preserve">Table </w:t>
      </w:r>
      <w:r>
        <w:fldChar w:fldCharType="begin"/>
      </w:r>
      <w:r w:rsidRPr="00742CDC">
        <w:instrText xml:space="preserve"> SEQ Table \* ARABIC </w:instrText>
      </w:r>
      <w:r>
        <w:fldChar w:fldCharType="separate"/>
      </w:r>
      <w:r w:rsidR="009D7787">
        <w:rPr>
          <w:noProof/>
        </w:rPr>
        <w:t>2</w:t>
      </w:r>
      <w:r>
        <w:fldChar w:fldCharType="end"/>
      </w:r>
      <w:bookmarkEnd w:id="9"/>
      <w:r w:rsidRPr="00742CDC">
        <w:t xml:space="preserve">: Urban Macro-mMTC test environment definition </w:t>
      </w:r>
      <w:r>
        <w:fldChar w:fldCharType="begin"/>
      </w:r>
      <w:r w:rsidRPr="00742CDC">
        <w:instrText xml:space="preserve"> REF _Ref494209264 \r \h </w:instrText>
      </w:r>
      <w:r>
        <w:fldChar w:fldCharType="separate"/>
      </w:r>
      <w:r w:rsidR="009D7787">
        <w:t>[3]</w:t>
      </w:r>
      <w:r>
        <w:fldChar w:fldCharType="end"/>
      </w:r>
      <w:r w:rsidRPr="00742CDC">
        <w:t>.</w:t>
      </w:r>
    </w:p>
    <w:tbl>
      <w:tblPr>
        <w:tblW w:w="9248" w:type="dxa"/>
        <w:tblInd w:w="103" w:type="dxa"/>
        <w:tblLook w:val="04A0" w:firstRow="1" w:lastRow="0" w:firstColumn="1" w:lastColumn="0" w:noHBand="0" w:noVBand="1"/>
      </w:tblPr>
      <w:tblGrid>
        <w:gridCol w:w="2380"/>
        <w:gridCol w:w="3466"/>
        <w:gridCol w:w="3402"/>
      </w:tblGrid>
      <w:tr w:rsidR="00C571F8" w:rsidRPr="00DE385E" w14:paraId="25FEC5D4" w14:textId="77777777" w:rsidTr="00D420C0">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4F796A23" w14:textId="77777777" w:rsidR="00C571F8" w:rsidRPr="00DE385E" w:rsidRDefault="00C571F8" w:rsidP="00D420C0">
            <w:pPr>
              <w:spacing w:after="0"/>
              <w:jc w:val="center"/>
              <w:rPr>
                <w:rFonts w:eastAsia="SimSun" w:cs="Arial"/>
                <w:b/>
                <w:bCs/>
                <w:color w:val="0000FF"/>
                <w:sz w:val="18"/>
                <w:szCs w:val="18"/>
                <w:lang w:eastAsia="zh-CN"/>
              </w:rPr>
            </w:pPr>
            <w:r>
              <w:rPr>
                <w:rFonts w:eastAsia="SimSun" w:cs="Arial"/>
                <w:b/>
                <w:bCs/>
                <w:sz w:val="18"/>
                <w:szCs w:val="18"/>
                <w:lang w:eastAsia="zh-CN"/>
              </w:rPr>
              <w:t>Parameters</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7FE999A7" w14:textId="77777777" w:rsidR="00C571F8" w:rsidRPr="00AA2C96" w:rsidRDefault="00C571F8" w:rsidP="00D420C0">
            <w:pPr>
              <w:spacing w:after="0"/>
              <w:jc w:val="center"/>
              <w:rPr>
                <w:rFonts w:eastAsia="SimSun" w:cs="Arial"/>
                <w:b/>
                <w:sz w:val="18"/>
                <w:szCs w:val="18"/>
                <w:lang w:eastAsia="zh-CN"/>
              </w:rPr>
            </w:pPr>
            <w:r w:rsidRPr="00AA2C96">
              <w:rPr>
                <w:rFonts w:eastAsia="SimSun" w:cs="Arial"/>
                <w:b/>
                <w:sz w:val="18"/>
                <w:szCs w:val="18"/>
                <w:lang w:eastAsia="zh-CN"/>
              </w:rPr>
              <w:t>Config. A</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3FB88CCF" w14:textId="77777777" w:rsidR="00C571F8" w:rsidRPr="00AA2C96" w:rsidRDefault="00C571F8" w:rsidP="00D420C0">
            <w:pPr>
              <w:spacing w:after="0"/>
              <w:jc w:val="center"/>
              <w:rPr>
                <w:rFonts w:eastAsia="SimSun" w:cs="Arial"/>
                <w:b/>
                <w:sz w:val="18"/>
                <w:szCs w:val="18"/>
                <w:lang w:eastAsia="zh-CN"/>
              </w:rPr>
            </w:pPr>
            <w:r w:rsidRPr="00AA2C96">
              <w:rPr>
                <w:rFonts w:eastAsia="SimSun" w:cs="Arial"/>
                <w:b/>
                <w:sz w:val="18"/>
                <w:szCs w:val="18"/>
                <w:lang w:eastAsia="zh-CN"/>
              </w:rPr>
              <w:t>Config. B</w:t>
            </w:r>
          </w:p>
        </w:tc>
      </w:tr>
      <w:tr w:rsidR="00C571F8" w:rsidRPr="00DE385E" w14:paraId="33452D00" w14:textId="77777777" w:rsidTr="00D420C0">
        <w:trPr>
          <w:trHeight w:val="271"/>
        </w:trPr>
        <w:tc>
          <w:tcPr>
            <w:tcW w:w="2380" w:type="dxa"/>
            <w:tcBorders>
              <w:top w:val="nil"/>
              <w:left w:val="single" w:sz="4" w:space="0" w:color="auto"/>
              <w:bottom w:val="single" w:sz="4" w:space="0" w:color="auto"/>
              <w:right w:val="single" w:sz="4" w:space="0" w:color="auto"/>
            </w:tcBorders>
            <w:shd w:val="clear" w:color="auto" w:fill="auto"/>
            <w:hideMark/>
          </w:tcPr>
          <w:p w14:paraId="39F82DA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Carrier frequency for evaluation</w:t>
            </w:r>
          </w:p>
        </w:tc>
        <w:tc>
          <w:tcPr>
            <w:tcW w:w="3466" w:type="dxa"/>
            <w:tcBorders>
              <w:top w:val="nil"/>
              <w:left w:val="nil"/>
              <w:bottom w:val="single" w:sz="4" w:space="0" w:color="auto"/>
              <w:right w:val="single" w:sz="4" w:space="0" w:color="auto"/>
            </w:tcBorders>
            <w:shd w:val="clear" w:color="auto" w:fill="auto"/>
            <w:vAlign w:val="center"/>
            <w:hideMark/>
          </w:tcPr>
          <w:p w14:paraId="00FD59FC"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700 MHz</w:t>
            </w:r>
          </w:p>
        </w:tc>
        <w:tc>
          <w:tcPr>
            <w:tcW w:w="3402" w:type="dxa"/>
            <w:tcBorders>
              <w:top w:val="nil"/>
              <w:left w:val="nil"/>
              <w:bottom w:val="single" w:sz="4" w:space="0" w:color="auto"/>
              <w:right w:val="single" w:sz="4" w:space="0" w:color="auto"/>
            </w:tcBorders>
            <w:shd w:val="clear" w:color="auto" w:fill="auto"/>
            <w:vAlign w:val="center"/>
            <w:hideMark/>
          </w:tcPr>
          <w:p w14:paraId="1271CFF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700 MHz</w:t>
            </w:r>
          </w:p>
        </w:tc>
      </w:tr>
      <w:tr w:rsidR="00C571F8" w:rsidRPr="00DE385E" w14:paraId="6C107F87" w14:textId="77777777" w:rsidTr="00D420C0">
        <w:trPr>
          <w:trHeight w:val="135"/>
        </w:trPr>
        <w:tc>
          <w:tcPr>
            <w:tcW w:w="2380" w:type="dxa"/>
            <w:tcBorders>
              <w:top w:val="nil"/>
              <w:left w:val="single" w:sz="4" w:space="0" w:color="auto"/>
              <w:bottom w:val="single" w:sz="4" w:space="0" w:color="auto"/>
              <w:right w:val="single" w:sz="4" w:space="0" w:color="auto"/>
            </w:tcBorders>
            <w:shd w:val="clear" w:color="auto" w:fill="auto"/>
            <w:hideMark/>
          </w:tcPr>
          <w:p w14:paraId="7FDC234A"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BS antenna height</w:t>
            </w:r>
          </w:p>
        </w:tc>
        <w:tc>
          <w:tcPr>
            <w:tcW w:w="3466" w:type="dxa"/>
            <w:tcBorders>
              <w:top w:val="nil"/>
              <w:left w:val="nil"/>
              <w:bottom w:val="single" w:sz="4" w:space="0" w:color="auto"/>
              <w:right w:val="single" w:sz="4" w:space="0" w:color="auto"/>
            </w:tcBorders>
            <w:shd w:val="clear" w:color="auto" w:fill="auto"/>
            <w:vAlign w:val="center"/>
            <w:hideMark/>
          </w:tcPr>
          <w:p w14:paraId="3B42BE9D"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25 m</w:t>
            </w:r>
          </w:p>
        </w:tc>
        <w:tc>
          <w:tcPr>
            <w:tcW w:w="3402" w:type="dxa"/>
            <w:tcBorders>
              <w:top w:val="nil"/>
              <w:left w:val="nil"/>
              <w:bottom w:val="single" w:sz="4" w:space="0" w:color="auto"/>
              <w:right w:val="single" w:sz="4" w:space="0" w:color="auto"/>
            </w:tcBorders>
            <w:shd w:val="clear" w:color="auto" w:fill="auto"/>
            <w:vAlign w:val="center"/>
            <w:hideMark/>
          </w:tcPr>
          <w:p w14:paraId="0A975E7C"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25 m</w:t>
            </w:r>
          </w:p>
        </w:tc>
      </w:tr>
      <w:tr w:rsidR="00C571F8" w:rsidRPr="00DE385E" w14:paraId="68DBD6BF"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4FF95EFE"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Total transmit power per TRxP</w:t>
            </w:r>
          </w:p>
        </w:tc>
        <w:tc>
          <w:tcPr>
            <w:tcW w:w="3466" w:type="dxa"/>
            <w:tcBorders>
              <w:top w:val="nil"/>
              <w:left w:val="nil"/>
              <w:bottom w:val="single" w:sz="4" w:space="0" w:color="auto"/>
              <w:right w:val="single" w:sz="4" w:space="0" w:color="auto"/>
            </w:tcBorders>
            <w:shd w:val="clear" w:color="auto" w:fill="auto"/>
            <w:vAlign w:val="center"/>
            <w:hideMark/>
          </w:tcPr>
          <w:p w14:paraId="2CBE2757"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46 dBm for 10 MHz bandwidth</w:t>
            </w:r>
          </w:p>
        </w:tc>
        <w:tc>
          <w:tcPr>
            <w:tcW w:w="3402" w:type="dxa"/>
            <w:tcBorders>
              <w:top w:val="nil"/>
              <w:left w:val="nil"/>
              <w:bottom w:val="single" w:sz="4" w:space="0" w:color="auto"/>
              <w:right w:val="single" w:sz="4" w:space="0" w:color="auto"/>
            </w:tcBorders>
            <w:shd w:val="clear" w:color="auto" w:fill="auto"/>
            <w:vAlign w:val="center"/>
            <w:hideMark/>
          </w:tcPr>
          <w:p w14:paraId="15F8121E"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46 dBm for 10 MHz bandwidth</w:t>
            </w:r>
          </w:p>
        </w:tc>
      </w:tr>
      <w:tr w:rsidR="00C571F8" w:rsidRPr="00DE385E" w14:paraId="7DABDAF5" w14:textId="77777777" w:rsidTr="00D420C0">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54CA5306"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UE power class</w:t>
            </w:r>
          </w:p>
        </w:tc>
        <w:tc>
          <w:tcPr>
            <w:tcW w:w="3466" w:type="dxa"/>
            <w:tcBorders>
              <w:top w:val="nil"/>
              <w:left w:val="nil"/>
              <w:bottom w:val="single" w:sz="4" w:space="0" w:color="auto"/>
              <w:right w:val="single" w:sz="4" w:space="0" w:color="auto"/>
            </w:tcBorders>
            <w:shd w:val="clear" w:color="auto" w:fill="auto"/>
            <w:vAlign w:val="center"/>
            <w:hideMark/>
          </w:tcPr>
          <w:p w14:paraId="70DFEDC2"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23 dBm</w:t>
            </w:r>
          </w:p>
        </w:tc>
        <w:tc>
          <w:tcPr>
            <w:tcW w:w="3402" w:type="dxa"/>
            <w:tcBorders>
              <w:top w:val="nil"/>
              <w:left w:val="nil"/>
              <w:bottom w:val="single" w:sz="4" w:space="0" w:color="auto"/>
              <w:right w:val="single" w:sz="4" w:space="0" w:color="auto"/>
            </w:tcBorders>
            <w:shd w:val="clear" w:color="auto" w:fill="auto"/>
            <w:vAlign w:val="center"/>
            <w:hideMark/>
          </w:tcPr>
          <w:p w14:paraId="59B130D9"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23 dBm</w:t>
            </w:r>
          </w:p>
        </w:tc>
      </w:tr>
      <w:tr w:rsidR="00C571F8" w:rsidRPr="000B13B7" w14:paraId="5F6EBF1C"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hideMark/>
          </w:tcPr>
          <w:p w14:paraId="44FBD8F2"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 xml:space="preserve">Percentage of high loss and low loss building type </w:t>
            </w:r>
          </w:p>
        </w:tc>
        <w:tc>
          <w:tcPr>
            <w:tcW w:w="3466" w:type="dxa"/>
            <w:tcBorders>
              <w:top w:val="nil"/>
              <w:left w:val="nil"/>
              <w:bottom w:val="single" w:sz="4" w:space="0" w:color="auto"/>
              <w:right w:val="single" w:sz="4" w:space="0" w:color="auto"/>
            </w:tcBorders>
            <w:shd w:val="clear" w:color="auto" w:fill="auto"/>
            <w:vAlign w:val="center"/>
            <w:hideMark/>
          </w:tcPr>
          <w:p w14:paraId="0CBEA425"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 xml:space="preserve">20% high loss, 80% low loss  </w:t>
            </w:r>
          </w:p>
          <w:p w14:paraId="08ABC5F5"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 xml:space="preserve">Note: Applies only to Channel model B. </w:t>
            </w:r>
          </w:p>
        </w:tc>
        <w:tc>
          <w:tcPr>
            <w:tcW w:w="3402" w:type="dxa"/>
            <w:tcBorders>
              <w:top w:val="nil"/>
              <w:left w:val="nil"/>
              <w:bottom w:val="single" w:sz="4" w:space="0" w:color="auto"/>
              <w:right w:val="single" w:sz="4" w:space="0" w:color="auto"/>
            </w:tcBorders>
            <w:shd w:val="clear" w:color="auto" w:fill="auto"/>
            <w:vAlign w:val="center"/>
            <w:hideMark/>
          </w:tcPr>
          <w:p w14:paraId="40D6096B"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 xml:space="preserve">20% high loss, 80% low loss  </w:t>
            </w:r>
          </w:p>
          <w:p w14:paraId="6E34174C"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Note: Applies only to Channel model B.</w:t>
            </w:r>
          </w:p>
        </w:tc>
      </w:tr>
      <w:tr w:rsidR="00C571F8" w:rsidRPr="00DE385E" w14:paraId="78537430" w14:textId="77777777" w:rsidTr="00D420C0">
        <w:trPr>
          <w:trHeight w:val="169"/>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6A682CB"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Inter-site distance</w:t>
            </w:r>
          </w:p>
        </w:tc>
        <w:tc>
          <w:tcPr>
            <w:tcW w:w="3466" w:type="dxa"/>
            <w:tcBorders>
              <w:top w:val="nil"/>
              <w:left w:val="nil"/>
              <w:bottom w:val="single" w:sz="4" w:space="0" w:color="auto"/>
              <w:right w:val="single" w:sz="4" w:space="0" w:color="auto"/>
            </w:tcBorders>
            <w:shd w:val="clear" w:color="auto" w:fill="auto"/>
            <w:vAlign w:val="center"/>
            <w:hideMark/>
          </w:tcPr>
          <w:p w14:paraId="2CF4759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500 m</w:t>
            </w:r>
          </w:p>
        </w:tc>
        <w:tc>
          <w:tcPr>
            <w:tcW w:w="3402" w:type="dxa"/>
            <w:tcBorders>
              <w:top w:val="nil"/>
              <w:left w:val="nil"/>
              <w:bottom w:val="single" w:sz="4" w:space="0" w:color="auto"/>
              <w:right w:val="single" w:sz="4" w:space="0" w:color="auto"/>
            </w:tcBorders>
            <w:shd w:val="clear" w:color="auto" w:fill="auto"/>
            <w:vAlign w:val="center"/>
            <w:hideMark/>
          </w:tcPr>
          <w:p w14:paraId="3951205D"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1732 m</w:t>
            </w:r>
          </w:p>
        </w:tc>
      </w:tr>
      <w:tr w:rsidR="00C571F8" w:rsidRPr="0090449C" w14:paraId="04C9F33F" w14:textId="77777777" w:rsidTr="00D420C0">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49D3E90"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 xml:space="preserve">Number of antenna elements per </w:t>
            </w:r>
            <w:proofErr w:type="spellStart"/>
            <w:r w:rsidRPr="00742CDC">
              <w:rPr>
                <w:rFonts w:eastAsia="SimSun" w:cs="Arial"/>
                <w:sz w:val="18"/>
                <w:szCs w:val="18"/>
                <w:lang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0F75EE29" w14:textId="77777777" w:rsidR="00C571F8" w:rsidRPr="00993354" w:rsidRDefault="00C571F8" w:rsidP="00D420C0">
            <w:pPr>
              <w:spacing w:after="0"/>
              <w:jc w:val="center"/>
              <w:rPr>
                <w:rFonts w:eastAsia="SimSun" w:cs="Arial"/>
                <w:sz w:val="18"/>
                <w:szCs w:val="18"/>
                <w:lang w:eastAsia="zh-CN"/>
              </w:rPr>
            </w:pPr>
            <w:r w:rsidRPr="00993354">
              <w:rPr>
                <w:rFonts w:eastAsia="SimSun" w:cs="Arial"/>
                <w:sz w:val="18"/>
                <w:szCs w:val="18"/>
                <w:lang w:eastAsia="zh-CN"/>
              </w:rPr>
              <w:t>Up to 64 Tx/Rx</w:t>
            </w:r>
          </w:p>
        </w:tc>
        <w:tc>
          <w:tcPr>
            <w:tcW w:w="3402" w:type="dxa"/>
            <w:tcBorders>
              <w:top w:val="nil"/>
              <w:left w:val="nil"/>
              <w:bottom w:val="single" w:sz="4" w:space="0" w:color="auto"/>
              <w:right w:val="single" w:sz="4" w:space="0" w:color="auto"/>
            </w:tcBorders>
            <w:shd w:val="clear" w:color="auto" w:fill="auto"/>
            <w:vAlign w:val="center"/>
            <w:hideMark/>
          </w:tcPr>
          <w:p w14:paraId="3A3E5830" w14:textId="77777777" w:rsidR="00C571F8" w:rsidRPr="00993354" w:rsidRDefault="00C571F8" w:rsidP="00D420C0">
            <w:pPr>
              <w:spacing w:after="0"/>
              <w:jc w:val="center"/>
              <w:rPr>
                <w:rFonts w:eastAsia="SimSun" w:cs="Arial"/>
                <w:sz w:val="18"/>
                <w:szCs w:val="18"/>
                <w:lang w:eastAsia="zh-CN"/>
              </w:rPr>
            </w:pPr>
            <w:r w:rsidRPr="00993354">
              <w:rPr>
                <w:rFonts w:eastAsia="SimSun" w:cs="Arial"/>
                <w:sz w:val="18"/>
                <w:szCs w:val="18"/>
                <w:lang w:eastAsia="zh-CN"/>
              </w:rPr>
              <w:t>Up to 64 Tx/Rx</w:t>
            </w:r>
          </w:p>
        </w:tc>
      </w:tr>
      <w:tr w:rsidR="00C571F8" w:rsidRPr="000B13B7" w14:paraId="2AC16921" w14:textId="77777777" w:rsidTr="00D420C0">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2856824"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 xml:space="preserve">Number of UE antenna elements </w:t>
            </w:r>
          </w:p>
        </w:tc>
        <w:tc>
          <w:tcPr>
            <w:tcW w:w="3466" w:type="dxa"/>
            <w:tcBorders>
              <w:top w:val="nil"/>
              <w:left w:val="nil"/>
              <w:bottom w:val="single" w:sz="4" w:space="0" w:color="auto"/>
              <w:right w:val="single" w:sz="4" w:space="0" w:color="auto"/>
            </w:tcBorders>
            <w:shd w:val="clear" w:color="auto" w:fill="auto"/>
            <w:vAlign w:val="center"/>
            <w:hideMark/>
          </w:tcPr>
          <w:p w14:paraId="62F90604"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742CDC">
              <w:rPr>
                <w:rFonts w:eastAsia="SimSun" w:cs="Arial"/>
                <w:sz w:val="18"/>
                <w:szCs w:val="18"/>
                <w:lang w:eastAsia="zh-CN"/>
              </w:rPr>
              <w:t>Up to 2 Tx</w:t>
            </w:r>
          </w:p>
          <w:p w14:paraId="0668B899"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Up to 2 Rx</w:t>
            </w:r>
          </w:p>
        </w:tc>
        <w:tc>
          <w:tcPr>
            <w:tcW w:w="3402" w:type="dxa"/>
            <w:tcBorders>
              <w:top w:val="nil"/>
              <w:left w:val="nil"/>
              <w:bottom w:val="single" w:sz="4" w:space="0" w:color="auto"/>
              <w:right w:val="single" w:sz="4" w:space="0" w:color="auto"/>
            </w:tcBorders>
            <w:shd w:val="clear" w:color="auto" w:fill="auto"/>
            <w:vAlign w:val="center"/>
            <w:hideMark/>
          </w:tcPr>
          <w:p w14:paraId="7A7E83B2"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742CDC">
              <w:rPr>
                <w:rFonts w:eastAsia="SimSun" w:cs="Arial"/>
                <w:sz w:val="18"/>
                <w:szCs w:val="18"/>
                <w:lang w:eastAsia="zh-CN"/>
              </w:rPr>
              <w:t>Up to 2 Tx</w:t>
            </w:r>
          </w:p>
          <w:p w14:paraId="628F33C1"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Up to 2 Rx</w:t>
            </w:r>
          </w:p>
        </w:tc>
      </w:tr>
      <w:tr w:rsidR="00C571F8" w:rsidRPr="000B13B7" w14:paraId="02D6A0A6" w14:textId="77777777" w:rsidTr="00D420C0">
        <w:trPr>
          <w:trHeight w:val="601"/>
        </w:trPr>
        <w:tc>
          <w:tcPr>
            <w:tcW w:w="2380" w:type="dxa"/>
            <w:tcBorders>
              <w:top w:val="nil"/>
              <w:left w:val="single" w:sz="4" w:space="0" w:color="auto"/>
              <w:bottom w:val="single" w:sz="4" w:space="0" w:color="auto"/>
              <w:right w:val="single" w:sz="4" w:space="0" w:color="auto"/>
            </w:tcBorders>
            <w:shd w:val="clear" w:color="auto" w:fill="auto"/>
            <w:hideMark/>
          </w:tcPr>
          <w:p w14:paraId="58EACDA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lastRenderedPageBreak/>
              <w:t>Device deployment</w:t>
            </w:r>
          </w:p>
        </w:tc>
        <w:tc>
          <w:tcPr>
            <w:tcW w:w="3466" w:type="dxa"/>
            <w:tcBorders>
              <w:top w:val="nil"/>
              <w:left w:val="nil"/>
              <w:bottom w:val="single" w:sz="4" w:space="0" w:color="auto"/>
              <w:right w:val="single" w:sz="4" w:space="0" w:color="auto"/>
            </w:tcBorders>
            <w:shd w:val="clear" w:color="auto" w:fill="auto"/>
            <w:vAlign w:val="center"/>
            <w:hideMark/>
          </w:tcPr>
          <w:p w14:paraId="42E1A357"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80% indoor, 20% outdoor</w:t>
            </w:r>
            <w:r w:rsidRPr="00742CDC">
              <w:rPr>
                <w:rFonts w:eastAsia="SimSun" w:cs="Arial"/>
                <w:sz w:val="18"/>
                <w:szCs w:val="18"/>
                <w:lang w:eastAsia="zh-CN"/>
              </w:rPr>
              <w:br/>
              <w:t>Note: Randomly and uniformly distributed over the area</w:t>
            </w:r>
          </w:p>
        </w:tc>
        <w:tc>
          <w:tcPr>
            <w:tcW w:w="3402" w:type="dxa"/>
            <w:tcBorders>
              <w:top w:val="nil"/>
              <w:left w:val="nil"/>
              <w:bottom w:val="single" w:sz="4" w:space="0" w:color="auto"/>
              <w:right w:val="single" w:sz="4" w:space="0" w:color="auto"/>
            </w:tcBorders>
            <w:shd w:val="clear" w:color="auto" w:fill="auto"/>
            <w:vAlign w:val="center"/>
            <w:hideMark/>
          </w:tcPr>
          <w:p w14:paraId="6544289B"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80% indoor, 20% outdoor</w:t>
            </w:r>
            <w:r w:rsidRPr="00742CDC">
              <w:rPr>
                <w:rFonts w:eastAsia="SimSun" w:cs="Arial"/>
                <w:sz w:val="18"/>
                <w:szCs w:val="18"/>
                <w:lang w:eastAsia="zh-CN"/>
              </w:rPr>
              <w:br/>
              <w:t>Note: Randomly and uniformly distributed over the area</w:t>
            </w:r>
          </w:p>
        </w:tc>
      </w:tr>
      <w:tr w:rsidR="00C571F8" w:rsidRPr="000B13B7" w14:paraId="03420629" w14:textId="77777777" w:rsidTr="00D420C0">
        <w:trPr>
          <w:trHeight w:val="539"/>
        </w:trPr>
        <w:tc>
          <w:tcPr>
            <w:tcW w:w="2380" w:type="dxa"/>
            <w:tcBorders>
              <w:top w:val="nil"/>
              <w:left w:val="single" w:sz="4" w:space="0" w:color="auto"/>
              <w:bottom w:val="single" w:sz="4" w:space="0" w:color="auto"/>
              <w:right w:val="single" w:sz="4" w:space="0" w:color="auto"/>
            </w:tcBorders>
            <w:shd w:val="clear" w:color="auto" w:fill="auto"/>
            <w:hideMark/>
          </w:tcPr>
          <w:p w14:paraId="7EDDA7B7"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UE mobility model</w:t>
            </w:r>
          </w:p>
        </w:tc>
        <w:tc>
          <w:tcPr>
            <w:tcW w:w="3466" w:type="dxa"/>
            <w:tcBorders>
              <w:top w:val="nil"/>
              <w:left w:val="nil"/>
              <w:bottom w:val="single" w:sz="4" w:space="0" w:color="auto"/>
              <w:right w:val="single" w:sz="4" w:space="0" w:color="auto"/>
            </w:tcBorders>
            <w:shd w:val="clear" w:color="auto" w:fill="auto"/>
            <w:vAlign w:val="center"/>
            <w:hideMark/>
          </w:tcPr>
          <w:p w14:paraId="18780628"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Fixed and identical speed |v| of all UEs of the same mobility class, randomly and uniformly distributed direction.</w:t>
            </w:r>
          </w:p>
        </w:tc>
        <w:tc>
          <w:tcPr>
            <w:tcW w:w="3402" w:type="dxa"/>
            <w:tcBorders>
              <w:top w:val="nil"/>
              <w:left w:val="nil"/>
              <w:bottom w:val="single" w:sz="4" w:space="0" w:color="auto"/>
              <w:right w:val="single" w:sz="4" w:space="0" w:color="auto"/>
            </w:tcBorders>
            <w:shd w:val="clear" w:color="auto" w:fill="auto"/>
            <w:vAlign w:val="center"/>
            <w:hideMark/>
          </w:tcPr>
          <w:p w14:paraId="4F90DB83"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Fixed and identical speed |v| of all UEs of the same mobility class, randomly and uniformly distributed direction.</w:t>
            </w:r>
          </w:p>
        </w:tc>
      </w:tr>
      <w:tr w:rsidR="00C571F8" w:rsidRPr="000B13B7" w14:paraId="45CAE970"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16F31702"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UE speeds of interest</w:t>
            </w:r>
          </w:p>
        </w:tc>
        <w:tc>
          <w:tcPr>
            <w:tcW w:w="3466" w:type="dxa"/>
            <w:tcBorders>
              <w:top w:val="nil"/>
              <w:left w:val="nil"/>
              <w:bottom w:val="single" w:sz="4" w:space="0" w:color="auto"/>
              <w:right w:val="single" w:sz="4" w:space="0" w:color="auto"/>
            </w:tcBorders>
            <w:shd w:val="clear" w:color="auto" w:fill="auto"/>
            <w:vAlign w:val="center"/>
            <w:hideMark/>
          </w:tcPr>
          <w:p w14:paraId="06C65F7B"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3 km/h for indoor and outdoor</w:t>
            </w:r>
          </w:p>
          <w:p w14:paraId="03499B33"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Note: Corresponds to 2 Hz Doppler</w:t>
            </w:r>
          </w:p>
        </w:tc>
        <w:tc>
          <w:tcPr>
            <w:tcW w:w="3402" w:type="dxa"/>
            <w:tcBorders>
              <w:top w:val="nil"/>
              <w:left w:val="nil"/>
              <w:bottom w:val="single" w:sz="4" w:space="0" w:color="auto"/>
              <w:right w:val="single" w:sz="4" w:space="0" w:color="auto"/>
            </w:tcBorders>
            <w:shd w:val="clear" w:color="auto" w:fill="auto"/>
            <w:vAlign w:val="center"/>
            <w:hideMark/>
          </w:tcPr>
          <w:p w14:paraId="39D398C4"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3 km/h for indoor and outdoor</w:t>
            </w:r>
          </w:p>
          <w:p w14:paraId="05987B9D"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Note: Corresponds to 2 Hz Doppler</w:t>
            </w:r>
          </w:p>
        </w:tc>
      </w:tr>
      <w:tr w:rsidR="00C571F8" w:rsidRPr="00DE385E" w14:paraId="722FD046" w14:textId="77777777" w:rsidTr="00D420C0">
        <w:trPr>
          <w:trHeight w:val="325"/>
        </w:trPr>
        <w:tc>
          <w:tcPr>
            <w:tcW w:w="2380" w:type="dxa"/>
            <w:tcBorders>
              <w:top w:val="nil"/>
              <w:left w:val="single" w:sz="4" w:space="0" w:color="auto"/>
              <w:bottom w:val="single" w:sz="4" w:space="0" w:color="auto"/>
              <w:right w:val="single" w:sz="4" w:space="0" w:color="auto"/>
            </w:tcBorders>
            <w:shd w:val="clear" w:color="auto" w:fill="auto"/>
            <w:hideMark/>
          </w:tcPr>
          <w:p w14:paraId="146A3865"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Inter-site interference modeling</w:t>
            </w:r>
          </w:p>
        </w:tc>
        <w:tc>
          <w:tcPr>
            <w:tcW w:w="3466" w:type="dxa"/>
            <w:tcBorders>
              <w:top w:val="nil"/>
              <w:left w:val="nil"/>
              <w:bottom w:val="single" w:sz="4" w:space="0" w:color="auto"/>
              <w:right w:val="single" w:sz="4" w:space="0" w:color="auto"/>
            </w:tcBorders>
            <w:shd w:val="clear" w:color="auto" w:fill="auto"/>
            <w:vAlign w:val="center"/>
            <w:hideMark/>
          </w:tcPr>
          <w:p w14:paraId="4A0231D7"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Explicitly modelled</w:t>
            </w:r>
          </w:p>
        </w:tc>
        <w:tc>
          <w:tcPr>
            <w:tcW w:w="3402" w:type="dxa"/>
            <w:tcBorders>
              <w:top w:val="nil"/>
              <w:left w:val="nil"/>
              <w:bottom w:val="single" w:sz="4" w:space="0" w:color="auto"/>
              <w:right w:val="single" w:sz="4" w:space="0" w:color="auto"/>
            </w:tcBorders>
            <w:shd w:val="clear" w:color="auto" w:fill="auto"/>
            <w:vAlign w:val="center"/>
            <w:hideMark/>
          </w:tcPr>
          <w:p w14:paraId="513ED2F5"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Explicitly modelled</w:t>
            </w:r>
          </w:p>
        </w:tc>
      </w:tr>
      <w:tr w:rsidR="00C571F8" w:rsidRPr="00DE385E" w14:paraId="6922ABE7" w14:textId="77777777" w:rsidTr="00D420C0">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2F561460"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BS noise figure</w:t>
            </w:r>
          </w:p>
        </w:tc>
        <w:tc>
          <w:tcPr>
            <w:tcW w:w="3466" w:type="dxa"/>
            <w:tcBorders>
              <w:top w:val="nil"/>
              <w:left w:val="nil"/>
              <w:bottom w:val="single" w:sz="4" w:space="0" w:color="auto"/>
              <w:right w:val="single" w:sz="4" w:space="0" w:color="auto"/>
            </w:tcBorders>
            <w:shd w:val="clear" w:color="auto" w:fill="auto"/>
            <w:vAlign w:val="center"/>
            <w:hideMark/>
          </w:tcPr>
          <w:p w14:paraId="145885F6"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5 dB</w:t>
            </w:r>
          </w:p>
        </w:tc>
        <w:tc>
          <w:tcPr>
            <w:tcW w:w="3402" w:type="dxa"/>
            <w:tcBorders>
              <w:top w:val="nil"/>
              <w:left w:val="nil"/>
              <w:bottom w:val="single" w:sz="4" w:space="0" w:color="auto"/>
              <w:right w:val="single" w:sz="4" w:space="0" w:color="auto"/>
            </w:tcBorders>
            <w:shd w:val="clear" w:color="auto" w:fill="auto"/>
            <w:vAlign w:val="center"/>
            <w:hideMark/>
          </w:tcPr>
          <w:p w14:paraId="2317F51A"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5 dB</w:t>
            </w:r>
          </w:p>
        </w:tc>
      </w:tr>
      <w:tr w:rsidR="00C571F8" w:rsidRPr="0090449C" w14:paraId="6BCEB4CC" w14:textId="77777777" w:rsidTr="00D420C0">
        <w:trPr>
          <w:trHeight w:val="391"/>
        </w:trPr>
        <w:tc>
          <w:tcPr>
            <w:tcW w:w="2380" w:type="dxa"/>
            <w:tcBorders>
              <w:top w:val="nil"/>
              <w:left w:val="single" w:sz="4" w:space="0" w:color="auto"/>
              <w:bottom w:val="single" w:sz="4" w:space="0" w:color="auto"/>
              <w:right w:val="single" w:sz="4" w:space="0" w:color="auto"/>
            </w:tcBorders>
            <w:shd w:val="clear" w:color="auto" w:fill="auto"/>
            <w:hideMark/>
          </w:tcPr>
          <w:p w14:paraId="7229A55E"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UE noise figure</w:t>
            </w:r>
          </w:p>
        </w:tc>
        <w:tc>
          <w:tcPr>
            <w:tcW w:w="3466" w:type="dxa"/>
            <w:tcBorders>
              <w:top w:val="nil"/>
              <w:left w:val="nil"/>
              <w:bottom w:val="single" w:sz="4" w:space="0" w:color="auto"/>
              <w:right w:val="single" w:sz="4" w:space="0" w:color="auto"/>
            </w:tcBorders>
            <w:shd w:val="clear" w:color="auto" w:fill="auto"/>
            <w:vAlign w:val="center"/>
            <w:hideMark/>
          </w:tcPr>
          <w:p w14:paraId="42B9E8EE" w14:textId="77777777"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 xml:space="preserve">7 dB </w:t>
            </w:r>
          </w:p>
        </w:tc>
        <w:tc>
          <w:tcPr>
            <w:tcW w:w="3402" w:type="dxa"/>
            <w:tcBorders>
              <w:top w:val="nil"/>
              <w:left w:val="nil"/>
              <w:bottom w:val="single" w:sz="4" w:space="0" w:color="auto"/>
              <w:right w:val="single" w:sz="4" w:space="0" w:color="auto"/>
            </w:tcBorders>
            <w:shd w:val="clear" w:color="auto" w:fill="auto"/>
            <w:vAlign w:val="center"/>
            <w:hideMark/>
          </w:tcPr>
          <w:p w14:paraId="7129CDF2" w14:textId="77777777"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 xml:space="preserve">7 dB </w:t>
            </w:r>
          </w:p>
        </w:tc>
      </w:tr>
      <w:tr w:rsidR="00C571F8" w:rsidRPr="00DE385E" w14:paraId="637FAE11"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3FAE7EC"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BS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7BA045A3" w14:textId="77777777" w:rsidR="00C571F8" w:rsidRPr="00802F99" w:rsidRDefault="00C571F8" w:rsidP="00D420C0">
            <w:pPr>
              <w:spacing w:after="0"/>
              <w:jc w:val="center"/>
              <w:rPr>
                <w:rFonts w:eastAsia="SimSun" w:cs="Arial"/>
                <w:sz w:val="18"/>
                <w:szCs w:val="18"/>
                <w:lang w:eastAsia="zh-CN"/>
              </w:rPr>
            </w:pPr>
            <w:r w:rsidRPr="00802F99">
              <w:rPr>
                <w:rFonts w:eastAsia="SimSun" w:cs="Arial"/>
                <w:sz w:val="18"/>
                <w:szCs w:val="18"/>
                <w:lang w:eastAsia="zh-CN"/>
              </w:rPr>
              <w:t>8 dBi</w:t>
            </w:r>
          </w:p>
        </w:tc>
        <w:tc>
          <w:tcPr>
            <w:tcW w:w="3402" w:type="dxa"/>
            <w:tcBorders>
              <w:top w:val="nil"/>
              <w:left w:val="nil"/>
              <w:bottom w:val="single" w:sz="4" w:space="0" w:color="auto"/>
              <w:right w:val="single" w:sz="4" w:space="0" w:color="auto"/>
            </w:tcBorders>
            <w:shd w:val="clear" w:color="auto" w:fill="auto"/>
            <w:vAlign w:val="center"/>
            <w:hideMark/>
          </w:tcPr>
          <w:p w14:paraId="4E9C76A0" w14:textId="77777777" w:rsidR="00C571F8" w:rsidRPr="00802F99" w:rsidRDefault="00C571F8" w:rsidP="00D420C0">
            <w:pPr>
              <w:spacing w:after="0"/>
              <w:jc w:val="center"/>
              <w:rPr>
                <w:rFonts w:eastAsia="SimSun" w:cs="Arial"/>
                <w:sz w:val="18"/>
                <w:szCs w:val="18"/>
                <w:lang w:eastAsia="zh-CN"/>
              </w:rPr>
            </w:pPr>
            <w:r w:rsidRPr="00802F99">
              <w:rPr>
                <w:rFonts w:eastAsia="SimSun" w:cs="Arial"/>
                <w:sz w:val="18"/>
                <w:szCs w:val="18"/>
                <w:lang w:eastAsia="zh-CN"/>
              </w:rPr>
              <w:t>8 dBi</w:t>
            </w:r>
          </w:p>
        </w:tc>
      </w:tr>
      <w:tr w:rsidR="00C571F8" w:rsidRPr="0090449C" w14:paraId="45E33B2A" w14:textId="77777777" w:rsidTr="00D420C0">
        <w:trPr>
          <w:trHeight w:val="331"/>
        </w:trPr>
        <w:tc>
          <w:tcPr>
            <w:tcW w:w="2380" w:type="dxa"/>
            <w:tcBorders>
              <w:top w:val="nil"/>
              <w:left w:val="single" w:sz="4" w:space="0" w:color="auto"/>
              <w:bottom w:val="single" w:sz="4" w:space="0" w:color="auto"/>
              <w:right w:val="single" w:sz="4" w:space="0" w:color="auto"/>
            </w:tcBorders>
            <w:shd w:val="clear" w:color="auto" w:fill="auto"/>
            <w:hideMark/>
          </w:tcPr>
          <w:p w14:paraId="3445A921"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6F76207E" w14:textId="77777777"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0 dBi</w:t>
            </w:r>
          </w:p>
        </w:tc>
        <w:tc>
          <w:tcPr>
            <w:tcW w:w="3402" w:type="dxa"/>
            <w:tcBorders>
              <w:top w:val="nil"/>
              <w:left w:val="nil"/>
              <w:bottom w:val="single" w:sz="4" w:space="0" w:color="auto"/>
              <w:right w:val="single" w:sz="4" w:space="0" w:color="auto"/>
            </w:tcBorders>
            <w:shd w:val="clear" w:color="auto" w:fill="auto"/>
            <w:vAlign w:val="center"/>
            <w:hideMark/>
          </w:tcPr>
          <w:p w14:paraId="21C962E2" w14:textId="77777777"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0 dBi</w:t>
            </w:r>
          </w:p>
        </w:tc>
      </w:tr>
      <w:tr w:rsidR="00C571F8" w:rsidRPr="00DE385E" w14:paraId="14826B48"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3961838A"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6D001155"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36A5DFAB"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-174 dBm/Hz</w:t>
            </w:r>
          </w:p>
        </w:tc>
      </w:tr>
      <w:tr w:rsidR="00C571F8" w:rsidRPr="000B13B7" w14:paraId="2B02861E"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6A5A598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272AA9D4"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742CDC">
              <w:rPr>
                <w:rFonts w:eastAsia="SimSun" w:cs="Arial" w:hint="eastAsia"/>
                <w:sz w:val="18"/>
                <w:szCs w:val="18"/>
                <w:lang w:eastAsia="zh-CN"/>
              </w:rPr>
              <w:t>With</w:t>
            </w:r>
            <w:r w:rsidRPr="00742CDC">
              <w:rPr>
                <w:rFonts w:eastAsia="SimSun" w:cs="Arial"/>
                <w:sz w:val="18"/>
                <w:szCs w:val="18"/>
                <w:lang w:eastAsia="zh-CN"/>
              </w:rPr>
              <w:t xml:space="preserve"> </w:t>
            </w:r>
            <w:r w:rsidRPr="00742CDC">
              <w:rPr>
                <w:rFonts w:eastAsia="SimSun" w:cs="Arial" w:hint="eastAsia"/>
                <w:sz w:val="18"/>
                <w:szCs w:val="18"/>
                <w:lang w:eastAsia="zh-CN"/>
              </w:rPr>
              <w:t>layer 2 PDU(Protocol Data Unit) message size of</w:t>
            </w:r>
            <w:r w:rsidRPr="00742CDC">
              <w:rPr>
                <w:rFonts w:eastAsia="SimSun" w:cs="Arial"/>
                <w:sz w:val="18"/>
                <w:szCs w:val="18"/>
                <w:lang w:eastAsia="zh-CN"/>
              </w:rPr>
              <w:t xml:space="preserve"> </w:t>
            </w:r>
            <w:r w:rsidRPr="00742CDC">
              <w:rPr>
                <w:rFonts w:eastAsia="SimSun" w:cs="Arial" w:hint="eastAsia"/>
                <w:sz w:val="18"/>
                <w:szCs w:val="18"/>
                <w:lang w:eastAsia="zh-CN"/>
              </w:rPr>
              <w:t>32</w:t>
            </w:r>
            <w:r w:rsidRPr="00742CDC">
              <w:rPr>
                <w:rFonts w:eastAsia="SimSun" w:cs="Arial"/>
                <w:sz w:val="18"/>
                <w:szCs w:val="18"/>
                <w:lang w:eastAsia="zh-CN"/>
              </w:rPr>
              <w:t xml:space="preserve"> bytes</w:t>
            </w:r>
            <w:r w:rsidRPr="00742CDC">
              <w:rPr>
                <w:rFonts w:eastAsia="SimSun" w:cs="Arial" w:hint="eastAsia"/>
                <w:sz w:val="18"/>
                <w:szCs w:val="18"/>
                <w:lang w:eastAsia="zh-CN"/>
              </w:rPr>
              <w:t>:</w:t>
            </w:r>
          </w:p>
          <w:p w14:paraId="2AC1EC8E"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742CDC">
              <w:rPr>
                <w:rFonts w:eastAsia="SimSun" w:cs="Arial"/>
                <w:sz w:val="18"/>
                <w:szCs w:val="18"/>
                <w:lang w:eastAsia="zh-CN"/>
              </w:rPr>
              <w:t>1 message/day/device</w:t>
            </w:r>
          </w:p>
          <w:p w14:paraId="6C9CC273"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742CDC">
              <w:rPr>
                <w:rFonts w:eastAsia="SimSun" w:cs="Arial"/>
                <w:sz w:val="18"/>
                <w:szCs w:val="18"/>
                <w:lang w:eastAsia="zh-CN"/>
              </w:rPr>
              <w:t>or</w:t>
            </w:r>
          </w:p>
          <w:p w14:paraId="54DC9ED3"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742CDC">
              <w:rPr>
                <w:rFonts w:eastAsia="SimSun" w:cs="Arial"/>
                <w:sz w:val="18"/>
                <w:szCs w:val="18"/>
                <w:lang w:eastAsia="zh-CN"/>
              </w:rPr>
              <w:t>1 message/2 hours/device</w:t>
            </w:r>
          </w:p>
          <w:p w14:paraId="2EC5F7F8"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742CDC">
              <w:rPr>
                <w:rFonts w:eastAsia="SimSun" w:cs="Arial"/>
                <w:sz w:val="18"/>
                <w:szCs w:val="18"/>
                <w:lang w:eastAsia="zh-CN"/>
              </w:rPr>
              <w:t>Note: Only 1 message/2 hours/device</w:t>
            </w:r>
          </w:p>
          <w:p w14:paraId="7BC6AD79"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742CDC">
              <w:rPr>
                <w:rFonts w:eastAsia="SimSun" w:cs="Arial"/>
                <w:sz w:val="18"/>
                <w:szCs w:val="18"/>
                <w:lang w:eastAsia="zh-CN"/>
              </w:rPr>
              <w:t>studied herein.</w:t>
            </w:r>
          </w:p>
        </w:tc>
        <w:tc>
          <w:tcPr>
            <w:tcW w:w="3402" w:type="dxa"/>
            <w:tcBorders>
              <w:top w:val="nil"/>
              <w:left w:val="nil"/>
              <w:bottom w:val="single" w:sz="4" w:space="0" w:color="auto"/>
              <w:right w:val="single" w:sz="4" w:space="0" w:color="auto"/>
            </w:tcBorders>
            <w:shd w:val="clear" w:color="auto" w:fill="auto"/>
            <w:vAlign w:val="center"/>
            <w:hideMark/>
          </w:tcPr>
          <w:p w14:paraId="0FF9E6A2"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742CDC">
              <w:rPr>
                <w:rFonts w:eastAsia="SimSun" w:cs="Arial" w:hint="eastAsia"/>
                <w:sz w:val="18"/>
                <w:szCs w:val="18"/>
                <w:lang w:eastAsia="zh-CN"/>
              </w:rPr>
              <w:t>With</w:t>
            </w:r>
            <w:r w:rsidRPr="00742CDC">
              <w:rPr>
                <w:rFonts w:eastAsia="SimSun" w:cs="Arial"/>
                <w:sz w:val="18"/>
                <w:szCs w:val="18"/>
                <w:lang w:eastAsia="zh-CN"/>
              </w:rPr>
              <w:t xml:space="preserve"> </w:t>
            </w:r>
            <w:r w:rsidRPr="00742CDC">
              <w:rPr>
                <w:rFonts w:eastAsia="SimSun" w:cs="Arial" w:hint="eastAsia"/>
                <w:sz w:val="18"/>
                <w:szCs w:val="18"/>
                <w:lang w:eastAsia="zh-CN"/>
              </w:rPr>
              <w:t>layer 2 PDU(Protocol Data Unit) message size of</w:t>
            </w:r>
            <w:r w:rsidRPr="00742CDC">
              <w:rPr>
                <w:rFonts w:eastAsia="SimSun" w:cs="Arial"/>
                <w:sz w:val="18"/>
                <w:szCs w:val="18"/>
                <w:lang w:eastAsia="zh-CN"/>
              </w:rPr>
              <w:t xml:space="preserve"> </w:t>
            </w:r>
            <w:r w:rsidRPr="00742CDC">
              <w:rPr>
                <w:rFonts w:eastAsia="SimSun" w:cs="Arial" w:hint="eastAsia"/>
                <w:sz w:val="18"/>
                <w:szCs w:val="18"/>
                <w:lang w:eastAsia="zh-CN"/>
              </w:rPr>
              <w:t>32</w:t>
            </w:r>
            <w:r w:rsidRPr="00742CDC">
              <w:rPr>
                <w:rFonts w:eastAsia="SimSun" w:cs="Arial"/>
                <w:sz w:val="18"/>
                <w:szCs w:val="18"/>
                <w:lang w:eastAsia="zh-CN"/>
              </w:rPr>
              <w:t xml:space="preserve"> bytes</w:t>
            </w:r>
            <w:r w:rsidRPr="00742CDC">
              <w:rPr>
                <w:rFonts w:eastAsia="SimSun" w:cs="Arial" w:hint="eastAsia"/>
                <w:sz w:val="18"/>
                <w:szCs w:val="18"/>
                <w:lang w:eastAsia="zh-CN"/>
              </w:rPr>
              <w:t>:</w:t>
            </w:r>
          </w:p>
          <w:p w14:paraId="01118915"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742CDC">
              <w:rPr>
                <w:rFonts w:eastAsia="SimSun" w:cs="Arial"/>
                <w:sz w:val="18"/>
                <w:szCs w:val="18"/>
                <w:lang w:eastAsia="zh-CN"/>
              </w:rPr>
              <w:t>1 message/day/device</w:t>
            </w:r>
          </w:p>
          <w:p w14:paraId="18C48EE6"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742CDC">
              <w:rPr>
                <w:rFonts w:eastAsia="SimSun" w:cs="Arial"/>
                <w:sz w:val="18"/>
                <w:szCs w:val="18"/>
                <w:lang w:eastAsia="zh-CN"/>
              </w:rPr>
              <w:t>or</w:t>
            </w:r>
          </w:p>
          <w:p w14:paraId="47AABDBC"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742CDC">
              <w:rPr>
                <w:rFonts w:eastAsia="SimSun" w:cs="Arial"/>
                <w:sz w:val="18"/>
                <w:szCs w:val="18"/>
                <w:lang w:eastAsia="zh-CN"/>
              </w:rPr>
              <w:t>1 message/2 hours/device</w:t>
            </w:r>
          </w:p>
          <w:p w14:paraId="7C3DB2C4"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742CDC">
              <w:rPr>
                <w:rFonts w:eastAsia="SimSun" w:cs="Arial"/>
                <w:sz w:val="18"/>
                <w:szCs w:val="18"/>
                <w:lang w:eastAsia="zh-CN"/>
              </w:rPr>
              <w:t>Note: Only 1 message/2 hours/device</w:t>
            </w:r>
          </w:p>
          <w:p w14:paraId="66000D13"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742CDC">
              <w:rPr>
                <w:rFonts w:eastAsia="SimSun" w:cs="Arial"/>
                <w:sz w:val="18"/>
                <w:szCs w:val="18"/>
                <w:lang w:eastAsia="zh-CN"/>
              </w:rPr>
              <w:t>studied herein.</w:t>
            </w:r>
          </w:p>
        </w:tc>
      </w:tr>
      <w:tr w:rsidR="00C571F8" w:rsidRPr="00FB3692" w14:paraId="7A8FD8B3"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1ADFFC2D"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Simulation bandwidth</w:t>
            </w:r>
          </w:p>
        </w:tc>
        <w:tc>
          <w:tcPr>
            <w:tcW w:w="3466" w:type="dxa"/>
            <w:tcBorders>
              <w:top w:val="nil"/>
              <w:left w:val="nil"/>
              <w:bottom w:val="single" w:sz="4" w:space="0" w:color="auto"/>
              <w:right w:val="single" w:sz="4" w:space="0" w:color="auto"/>
            </w:tcBorders>
            <w:shd w:val="clear" w:color="auto" w:fill="auto"/>
            <w:vAlign w:val="center"/>
            <w:hideMark/>
          </w:tcPr>
          <w:p w14:paraId="1DDA0492" w14:textId="77777777" w:rsidR="00C571F8" w:rsidRPr="002647AC" w:rsidRDefault="00C571F8" w:rsidP="00D420C0">
            <w:pPr>
              <w:spacing w:after="0"/>
              <w:jc w:val="center"/>
              <w:rPr>
                <w:rFonts w:eastAsia="SimSun" w:cs="Arial"/>
                <w:sz w:val="18"/>
                <w:szCs w:val="18"/>
                <w:lang w:eastAsia="zh-CN"/>
              </w:rPr>
            </w:pPr>
            <w:r>
              <w:rPr>
                <w:rFonts w:eastAsia="SimSun" w:cs="Arial"/>
                <w:sz w:val="18"/>
                <w:szCs w:val="18"/>
                <w:lang w:eastAsia="zh-CN"/>
              </w:rPr>
              <w:t xml:space="preserve">Up to </w:t>
            </w:r>
            <w:r w:rsidRPr="002647AC">
              <w:rPr>
                <w:rFonts w:eastAsia="SimSun" w:cs="Arial"/>
                <w:sz w:val="18"/>
                <w:szCs w:val="18"/>
                <w:lang w:eastAsia="zh-CN"/>
              </w:rPr>
              <w:t>10 MHz</w:t>
            </w:r>
          </w:p>
        </w:tc>
        <w:tc>
          <w:tcPr>
            <w:tcW w:w="3402" w:type="dxa"/>
            <w:tcBorders>
              <w:top w:val="nil"/>
              <w:left w:val="nil"/>
              <w:bottom w:val="single" w:sz="4" w:space="0" w:color="auto"/>
              <w:right w:val="single" w:sz="4" w:space="0" w:color="auto"/>
            </w:tcBorders>
            <w:shd w:val="clear" w:color="auto" w:fill="auto"/>
            <w:vAlign w:val="center"/>
            <w:hideMark/>
          </w:tcPr>
          <w:p w14:paraId="4FEE0DAF" w14:textId="77777777" w:rsidR="00C571F8" w:rsidRPr="002647AC" w:rsidRDefault="00C571F8" w:rsidP="00D420C0">
            <w:pPr>
              <w:spacing w:after="0"/>
              <w:jc w:val="center"/>
              <w:rPr>
                <w:rFonts w:eastAsia="SimSun" w:cs="Arial"/>
                <w:sz w:val="18"/>
                <w:szCs w:val="18"/>
                <w:lang w:eastAsia="zh-CN"/>
              </w:rPr>
            </w:pPr>
            <w:r>
              <w:rPr>
                <w:rFonts w:eastAsia="SimSun" w:cs="Arial"/>
                <w:sz w:val="18"/>
                <w:szCs w:val="18"/>
                <w:lang w:eastAsia="zh-CN"/>
              </w:rPr>
              <w:t>Up to  5</w:t>
            </w:r>
            <w:r w:rsidRPr="002647AC">
              <w:rPr>
                <w:rFonts w:eastAsia="SimSun" w:cs="Arial"/>
                <w:sz w:val="18"/>
                <w:szCs w:val="18"/>
                <w:lang w:eastAsia="zh-CN"/>
              </w:rPr>
              <w:t>0 MHz</w:t>
            </w:r>
          </w:p>
        </w:tc>
      </w:tr>
      <w:tr w:rsidR="00C571F8" w:rsidRPr="00DE385E" w14:paraId="58D2837A"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B793AF8"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UE antenna height</w:t>
            </w:r>
          </w:p>
        </w:tc>
        <w:tc>
          <w:tcPr>
            <w:tcW w:w="3466" w:type="dxa"/>
            <w:tcBorders>
              <w:top w:val="nil"/>
              <w:left w:val="nil"/>
              <w:bottom w:val="single" w:sz="4" w:space="0" w:color="auto"/>
              <w:right w:val="single" w:sz="4" w:space="0" w:color="auto"/>
            </w:tcBorders>
            <w:shd w:val="clear" w:color="auto" w:fill="auto"/>
            <w:vAlign w:val="center"/>
            <w:hideMark/>
          </w:tcPr>
          <w:p w14:paraId="74D82451"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1.5 m</w:t>
            </w:r>
          </w:p>
        </w:tc>
        <w:tc>
          <w:tcPr>
            <w:tcW w:w="3402" w:type="dxa"/>
            <w:tcBorders>
              <w:top w:val="nil"/>
              <w:left w:val="nil"/>
              <w:bottom w:val="single" w:sz="4" w:space="0" w:color="auto"/>
              <w:right w:val="single" w:sz="4" w:space="0" w:color="auto"/>
            </w:tcBorders>
            <w:shd w:val="clear" w:color="auto" w:fill="auto"/>
            <w:vAlign w:val="center"/>
            <w:hideMark/>
          </w:tcPr>
          <w:p w14:paraId="22F62ABE"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1.5 m</w:t>
            </w:r>
          </w:p>
        </w:tc>
      </w:tr>
    </w:tbl>
    <w:p w14:paraId="1F0AD1F7" w14:textId="77777777" w:rsidR="00C571F8" w:rsidRDefault="00C571F8" w:rsidP="00C571F8"/>
    <w:p w14:paraId="7D25A0C2" w14:textId="77777777" w:rsidR="00C571F8" w:rsidRDefault="00C571F8" w:rsidP="00C571F8">
      <w:pPr>
        <w:pStyle w:val="Heading1"/>
      </w:pPr>
      <w:bookmarkStart w:id="10" w:name="_Ref494454610"/>
      <w:r>
        <w:t>Simulation configuration</w:t>
      </w:r>
      <w:bookmarkEnd w:id="10"/>
    </w:p>
    <w:p w14:paraId="27951CE0" w14:textId="77777777" w:rsidR="00C571F8" w:rsidRPr="00F81833" w:rsidRDefault="00C571F8" w:rsidP="00C571F8">
      <w:pPr>
        <w:pStyle w:val="Heading2"/>
      </w:pPr>
      <w:r>
        <w:t>Simulation assumptions</w:t>
      </w:r>
    </w:p>
    <w:p w14:paraId="1E819485" w14:textId="1827DCE8" w:rsidR="00C571F8" w:rsidRPr="00742CDC" w:rsidRDefault="00C571F8" w:rsidP="00C571F8">
      <w:r>
        <w:fldChar w:fldCharType="begin"/>
      </w:r>
      <w:r w:rsidRPr="00742CDC">
        <w:instrText xml:space="preserve"> REF _Ref494630826 \h  \* MERGEFORMAT </w:instrText>
      </w:r>
      <w:r>
        <w:fldChar w:fldCharType="separate"/>
      </w:r>
      <w:r w:rsidR="009D7787" w:rsidRPr="009D7787">
        <w:t>Table 3</w:t>
      </w:r>
      <w:r>
        <w:fldChar w:fldCharType="end"/>
      </w:r>
      <w:r w:rsidRPr="00742CDC">
        <w:t xml:space="preserve"> presents the herein investigated LTE-M and NB-IoT system level configurations, that overrides or comes in addition to those presented in </w:t>
      </w:r>
      <w:r>
        <w:fldChar w:fldCharType="begin"/>
      </w:r>
      <w:r w:rsidRPr="00742CDC">
        <w:instrText xml:space="preserve"> REF _Ref494315436 \h </w:instrText>
      </w:r>
      <w:r>
        <w:fldChar w:fldCharType="separate"/>
      </w:r>
      <w:r w:rsidR="009D7787" w:rsidRPr="00742CDC">
        <w:t xml:space="preserve">Table </w:t>
      </w:r>
      <w:r w:rsidR="009D7787">
        <w:rPr>
          <w:noProof/>
        </w:rPr>
        <w:t>2</w:t>
      </w:r>
      <w:r>
        <w:fldChar w:fldCharType="end"/>
      </w:r>
      <w:r w:rsidRPr="00742CDC">
        <w:t xml:space="preserve">. </w:t>
      </w:r>
    </w:p>
    <w:p w14:paraId="6C2B6F4E" w14:textId="0626618A" w:rsidR="00C571F8" w:rsidRDefault="00C571F8" w:rsidP="00C571F8">
      <w:pPr>
        <w:pStyle w:val="Caption"/>
        <w:keepNext/>
        <w:rPr>
          <w:rFonts w:cs="Arial"/>
        </w:rPr>
      </w:pPr>
      <w:bookmarkStart w:id="11" w:name="_Ref494630826"/>
      <w:r w:rsidRPr="001F7189">
        <w:rPr>
          <w:rFonts w:cs="Arial"/>
        </w:rPr>
        <w:t xml:space="preserve">Table </w:t>
      </w:r>
      <w:r w:rsidRPr="001F7189">
        <w:rPr>
          <w:rFonts w:cs="Arial"/>
        </w:rPr>
        <w:fldChar w:fldCharType="begin"/>
      </w:r>
      <w:r w:rsidRPr="001F7189">
        <w:rPr>
          <w:rFonts w:cs="Arial"/>
        </w:rPr>
        <w:instrText xml:space="preserve"> SEQ Table \* ARABIC </w:instrText>
      </w:r>
      <w:r w:rsidRPr="001F7189">
        <w:rPr>
          <w:rFonts w:cs="Arial"/>
        </w:rPr>
        <w:fldChar w:fldCharType="separate"/>
      </w:r>
      <w:r w:rsidR="009D7787">
        <w:rPr>
          <w:rFonts w:cs="Arial"/>
          <w:noProof/>
        </w:rPr>
        <w:t>3</w:t>
      </w:r>
      <w:r w:rsidRPr="001F7189">
        <w:rPr>
          <w:rFonts w:cs="Arial"/>
        </w:rPr>
        <w:fldChar w:fldCharType="end"/>
      </w:r>
      <w:bookmarkEnd w:id="11"/>
      <w:r>
        <w:rPr>
          <w:rFonts w:cs="Arial"/>
        </w:rPr>
        <w:t>:</w:t>
      </w:r>
      <w:r w:rsidRPr="001F7189">
        <w:rPr>
          <w:rFonts w:cs="Arial"/>
        </w:rPr>
        <w:t xml:space="preserve"> Simulation configuration.</w:t>
      </w:r>
    </w:p>
    <w:tbl>
      <w:tblPr>
        <w:tblW w:w="9248" w:type="dxa"/>
        <w:tblInd w:w="103" w:type="dxa"/>
        <w:tblLook w:val="04A0" w:firstRow="1" w:lastRow="0" w:firstColumn="1" w:lastColumn="0" w:noHBand="0" w:noVBand="1"/>
      </w:tblPr>
      <w:tblGrid>
        <w:gridCol w:w="2380"/>
        <w:gridCol w:w="3466"/>
        <w:gridCol w:w="3402"/>
      </w:tblGrid>
      <w:tr w:rsidR="00C571F8" w:rsidRPr="00DE385E" w14:paraId="44A8582E" w14:textId="77777777" w:rsidTr="00D420C0">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5959FDFE" w14:textId="77777777" w:rsidR="00C571F8" w:rsidRPr="00DE385E" w:rsidRDefault="00C571F8" w:rsidP="00D420C0">
            <w:pPr>
              <w:spacing w:after="0"/>
              <w:jc w:val="center"/>
              <w:rPr>
                <w:rFonts w:eastAsia="SimSun" w:cs="Arial"/>
                <w:b/>
                <w:bCs/>
                <w:color w:val="0000FF"/>
                <w:sz w:val="18"/>
                <w:szCs w:val="18"/>
                <w:lang w:eastAsia="zh-CN"/>
              </w:rPr>
            </w:pPr>
            <w:r>
              <w:rPr>
                <w:rFonts w:eastAsia="SimSun" w:cs="Arial"/>
                <w:b/>
                <w:bCs/>
                <w:sz w:val="18"/>
                <w:szCs w:val="18"/>
                <w:lang w:eastAsia="zh-CN"/>
              </w:rPr>
              <w:t>Parameter</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6C71E073" w14:textId="77777777" w:rsidR="00C571F8" w:rsidRPr="00970BC7" w:rsidRDefault="00C571F8" w:rsidP="00D420C0">
            <w:pPr>
              <w:spacing w:after="0"/>
              <w:jc w:val="center"/>
              <w:rPr>
                <w:rFonts w:eastAsia="SimSun" w:cs="Arial"/>
                <w:b/>
                <w:sz w:val="18"/>
                <w:szCs w:val="18"/>
                <w:lang w:eastAsia="zh-CN"/>
              </w:rPr>
            </w:pPr>
            <w:r w:rsidRPr="00970BC7">
              <w:rPr>
                <w:rFonts w:eastAsia="SimSun" w:cs="Arial"/>
                <w:b/>
                <w:sz w:val="18"/>
                <w:szCs w:val="18"/>
                <w:lang w:eastAsia="zh-CN"/>
              </w:rPr>
              <w:t>LTE-M</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67BC7A2F" w14:textId="77777777" w:rsidR="00C571F8" w:rsidRPr="00970BC7" w:rsidRDefault="00C571F8" w:rsidP="00D420C0">
            <w:pPr>
              <w:spacing w:after="0"/>
              <w:jc w:val="center"/>
              <w:rPr>
                <w:rFonts w:eastAsia="SimSun" w:cs="Arial"/>
                <w:b/>
                <w:sz w:val="18"/>
                <w:szCs w:val="18"/>
                <w:lang w:eastAsia="zh-CN"/>
              </w:rPr>
            </w:pPr>
            <w:r w:rsidRPr="00970BC7">
              <w:rPr>
                <w:rFonts w:eastAsia="SimSun" w:cs="Arial"/>
                <w:b/>
                <w:sz w:val="18"/>
                <w:szCs w:val="18"/>
                <w:lang w:eastAsia="zh-CN"/>
              </w:rPr>
              <w:t>NB-IoT</w:t>
            </w:r>
          </w:p>
        </w:tc>
      </w:tr>
      <w:tr w:rsidR="00C571F8" w:rsidRPr="00DE385E" w14:paraId="1CF6D193"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094BC743" w14:textId="07BF9205" w:rsidR="00C571F8" w:rsidRDefault="00C571F8" w:rsidP="00D420C0">
            <w:pPr>
              <w:spacing w:after="0"/>
              <w:rPr>
                <w:rFonts w:eastAsia="SimSun" w:cs="Arial"/>
                <w:sz w:val="18"/>
                <w:szCs w:val="18"/>
                <w:lang w:eastAsia="zh-CN"/>
              </w:rPr>
            </w:pPr>
            <w:r>
              <w:rPr>
                <w:rFonts w:eastAsia="SimSun" w:cs="Arial"/>
                <w:sz w:val="18"/>
                <w:szCs w:val="18"/>
                <w:lang w:eastAsia="zh-CN"/>
              </w:rPr>
              <w:t>Mo</w:t>
            </w:r>
            <w:r w:rsidR="00C46D25">
              <w:rPr>
                <w:rFonts w:eastAsia="SimSun" w:cs="Arial"/>
                <w:sz w:val="18"/>
                <w:szCs w:val="18"/>
                <w:lang w:eastAsia="zh-CN"/>
              </w:rPr>
              <w:t>d</w:t>
            </w:r>
            <w:r>
              <w:rPr>
                <w:rFonts w:eastAsia="SimSun" w:cs="Arial"/>
                <w:sz w:val="18"/>
                <w:szCs w:val="18"/>
                <w:lang w:eastAsia="zh-CN"/>
              </w:rPr>
              <w:t>e of operation</w:t>
            </w:r>
          </w:p>
        </w:tc>
        <w:tc>
          <w:tcPr>
            <w:tcW w:w="3466" w:type="dxa"/>
            <w:tcBorders>
              <w:top w:val="nil"/>
              <w:left w:val="nil"/>
              <w:bottom w:val="single" w:sz="4" w:space="0" w:color="auto"/>
              <w:right w:val="single" w:sz="4" w:space="0" w:color="auto"/>
            </w:tcBorders>
            <w:shd w:val="clear" w:color="auto" w:fill="auto"/>
            <w:vAlign w:val="center"/>
          </w:tcPr>
          <w:p w14:paraId="3B28140E"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Inband</w:t>
            </w:r>
          </w:p>
        </w:tc>
        <w:tc>
          <w:tcPr>
            <w:tcW w:w="3402" w:type="dxa"/>
            <w:tcBorders>
              <w:top w:val="nil"/>
              <w:left w:val="nil"/>
              <w:bottom w:val="single" w:sz="4" w:space="0" w:color="auto"/>
              <w:right w:val="single" w:sz="4" w:space="0" w:color="auto"/>
            </w:tcBorders>
            <w:shd w:val="clear" w:color="auto" w:fill="auto"/>
            <w:vAlign w:val="center"/>
          </w:tcPr>
          <w:p w14:paraId="0B963834"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Inband</w:t>
            </w:r>
          </w:p>
        </w:tc>
      </w:tr>
      <w:tr w:rsidR="00C571F8" w:rsidRPr="000B13B7" w14:paraId="38A34BD3"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43D2AE19" w14:textId="77777777" w:rsidR="00C571F8" w:rsidRDefault="00C571F8" w:rsidP="00D420C0">
            <w:pPr>
              <w:spacing w:after="0"/>
              <w:rPr>
                <w:rFonts w:eastAsia="SimSun" w:cs="Arial"/>
                <w:sz w:val="18"/>
                <w:szCs w:val="18"/>
                <w:lang w:eastAsia="zh-CN"/>
              </w:rPr>
            </w:pPr>
            <w:r>
              <w:rPr>
                <w:rFonts w:eastAsia="SimSun" w:cs="Arial"/>
                <w:sz w:val="18"/>
                <w:szCs w:val="18"/>
                <w:lang w:eastAsia="zh-CN"/>
              </w:rPr>
              <w:t>DL carrier configuration</w:t>
            </w:r>
          </w:p>
        </w:tc>
        <w:tc>
          <w:tcPr>
            <w:tcW w:w="3466" w:type="dxa"/>
            <w:tcBorders>
              <w:top w:val="nil"/>
              <w:left w:val="nil"/>
              <w:bottom w:val="single" w:sz="4" w:space="0" w:color="auto"/>
              <w:right w:val="single" w:sz="4" w:space="0" w:color="auto"/>
            </w:tcBorders>
            <w:shd w:val="clear" w:color="auto" w:fill="auto"/>
            <w:vAlign w:val="center"/>
          </w:tcPr>
          <w:p w14:paraId="046DC9AE"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 xml:space="preserve">NB not carrying SSS, PSS, PBCH or PDSCH containing SIB-BR transmission. </w:t>
            </w:r>
          </w:p>
        </w:tc>
        <w:tc>
          <w:tcPr>
            <w:tcW w:w="3402" w:type="dxa"/>
            <w:tcBorders>
              <w:top w:val="nil"/>
              <w:left w:val="nil"/>
              <w:bottom w:val="single" w:sz="4" w:space="0" w:color="auto"/>
              <w:right w:val="single" w:sz="4" w:space="0" w:color="auto"/>
            </w:tcBorders>
            <w:shd w:val="clear" w:color="auto" w:fill="auto"/>
            <w:vAlign w:val="center"/>
          </w:tcPr>
          <w:p w14:paraId="02DECE77"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Non-anchor carrier not carrying NSSS, NPSS, NPBCH or NPDSCH containing SIB1-NB transmission.</w:t>
            </w:r>
          </w:p>
        </w:tc>
      </w:tr>
      <w:tr w:rsidR="00C571F8" w:rsidRPr="000B13B7" w14:paraId="7A0C6EE9"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6BA0B804" w14:textId="77777777" w:rsidR="00C571F8" w:rsidRDefault="00C571F8" w:rsidP="00D420C0">
            <w:pPr>
              <w:spacing w:after="0"/>
              <w:rPr>
                <w:rFonts w:eastAsia="SimSun" w:cs="Arial"/>
                <w:sz w:val="18"/>
                <w:szCs w:val="18"/>
                <w:lang w:eastAsia="zh-CN"/>
              </w:rPr>
            </w:pPr>
            <w:r>
              <w:rPr>
                <w:rFonts w:eastAsia="SimSun" w:cs="Arial"/>
                <w:sz w:val="18"/>
                <w:szCs w:val="18"/>
                <w:lang w:eastAsia="zh-CN"/>
              </w:rPr>
              <w:t>UL carrier configuration</w:t>
            </w:r>
          </w:p>
        </w:tc>
        <w:tc>
          <w:tcPr>
            <w:tcW w:w="3466" w:type="dxa"/>
            <w:tcBorders>
              <w:top w:val="nil"/>
              <w:left w:val="nil"/>
              <w:bottom w:val="single" w:sz="4" w:space="0" w:color="auto"/>
              <w:right w:val="single" w:sz="4" w:space="0" w:color="auto"/>
            </w:tcBorders>
            <w:shd w:val="clear" w:color="auto" w:fill="auto"/>
            <w:vAlign w:val="center"/>
          </w:tcPr>
          <w:p w14:paraId="0FC0648C" w14:textId="1F2B96C1" w:rsidR="000E7D69" w:rsidRPr="00742CDC" w:rsidRDefault="00C571F8" w:rsidP="000E7D69">
            <w:pPr>
              <w:spacing w:after="0"/>
              <w:jc w:val="center"/>
              <w:rPr>
                <w:rFonts w:eastAsia="SimSun" w:cs="Arial"/>
                <w:sz w:val="18"/>
                <w:szCs w:val="18"/>
                <w:lang w:eastAsia="zh-CN"/>
              </w:rPr>
            </w:pPr>
            <w:r w:rsidRPr="00742CDC">
              <w:rPr>
                <w:rFonts w:eastAsia="SimSun" w:cs="Arial"/>
                <w:sz w:val="18"/>
                <w:szCs w:val="18"/>
                <w:lang w:eastAsia="zh-CN"/>
              </w:rPr>
              <w:t>PRACH configured on 1 subframe in each radio frame corresponding to 10% overhead.</w:t>
            </w:r>
          </w:p>
        </w:tc>
        <w:tc>
          <w:tcPr>
            <w:tcW w:w="3402" w:type="dxa"/>
            <w:tcBorders>
              <w:top w:val="nil"/>
              <w:left w:val="nil"/>
              <w:bottom w:val="single" w:sz="4" w:space="0" w:color="auto"/>
              <w:right w:val="single" w:sz="4" w:space="0" w:color="auto"/>
            </w:tcBorders>
            <w:shd w:val="clear" w:color="auto" w:fill="auto"/>
            <w:vAlign w:val="center"/>
          </w:tcPr>
          <w:p w14:paraId="7B6EC0F1" w14:textId="5EA83769" w:rsidR="00D420C0"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NPRACH configured on 7% of all UL resources.</w:t>
            </w:r>
          </w:p>
          <w:p w14:paraId="62DE0255" w14:textId="02D689BD" w:rsidR="00D420C0" w:rsidRPr="00742CDC" w:rsidRDefault="00D420C0" w:rsidP="00D420C0">
            <w:pPr>
              <w:spacing w:after="0"/>
              <w:jc w:val="center"/>
              <w:rPr>
                <w:rFonts w:eastAsia="SimSun" w:cs="Arial"/>
                <w:sz w:val="18"/>
                <w:szCs w:val="18"/>
                <w:lang w:eastAsia="zh-CN"/>
              </w:rPr>
            </w:pPr>
          </w:p>
        </w:tc>
      </w:tr>
      <w:tr w:rsidR="00D420C0" w:rsidRPr="00DE385E" w14:paraId="33E6E4B0"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4BF32251" w14:textId="6228849A" w:rsidR="00D420C0" w:rsidRDefault="00D420C0" w:rsidP="00D420C0">
            <w:pPr>
              <w:spacing w:after="0"/>
              <w:rPr>
                <w:rFonts w:eastAsia="SimSun" w:cs="Arial"/>
                <w:sz w:val="18"/>
                <w:szCs w:val="18"/>
                <w:lang w:eastAsia="zh-CN"/>
              </w:rPr>
            </w:pPr>
            <w:r>
              <w:rPr>
                <w:rFonts w:eastAsia="SimSun" w:cs="Arial"/>
                <w:sz w:val="18"/>
                <w:szCs w:val="18"/>
                <w:lang w:eastAsia="zh-CN"/>
              </w:rPr>
              <w:t>(N)PRACH configuration</w:t>
            </w:r>
          </w:p>
        </w:tc>
        <w:tc>
          <w:tcPr>
            <w:tcW w:w="3466" w:type="dxa"/>
            <w:tcBorders>
              <w:top w:val="nil"/>
              <w:left w:val="nil"/>
              <w:bottom w:val="single" w:sz="4" w:space="0" w:color="auto"/>
              <w:right w:val="single" w:sz="4" w:space="0" w:color="auto"/>
            </w:tcBorders>
            <w:shd w:val="clear" w:color="auto" w:fill="auto"/>
            <w:vAlign w:val="center"/>
          </w:tcPr>
          <w:p w14:paraId="1A9FEE24" w14:textId="786AE830" w:rsidR="000E7D69" w:rsidRPr="00742CDC" w:rsidRDefault="000E7D69" w:rsidP="000E7D69">
            <w:pPr>
              <w:spacing w:after="0"/>
              <w:jc w:val="center"/>
              <w:rPr>
                <w:rFonts w:eastAsia="SimSun" w:cs="Arial"/>
                <w:sz w:val="18"/>
                <w:szCs w:val="18"/>
                <w:lang w:eastAsia="zh-CN"/>
              </w:rPr>
            </w:pPr>
            <w:r w:rsidRPr="00742CDC">
              <w:rPr>
                <w:rFonts w:eastAsia="SimSun" w:cs="Arial"/>
                <w:sz w:val="18"/>
                <w:szCs w:val="18"/>
                <w:lang w:eastAsia="zh-CN"/>
              </w:rPr>
              <w:t>CE 0: 1 rep, 10 ms periodicity</w:t>
            </w:r>
          </w:p>
          <w:p w14:paraId="2DD55B70" w14:textId="77777777" w:rsidR="000E7D69" w:rsidRPr="00742CDC" w:rsidRDefault="000E7D69" w:rsidP="000E7D69">
            <w:pPr>
              <w:spacing w:after="0"/>
              <w:jc w:val="center"/>
              <w:rPr>
                <w:rFonts w:eastAsia="SimSun" w:cs="Arial"/>
                <w:sz w:val="18"/>
                <w:szCs w:val="18"/>
                <w:lang w:eastAsia="zh-CN"/>
              </w:rPr>
            </w:pPr>
            <w:r w:rsidRPr="00742CDC">
              <w:rPr>
                <w:rFonts w:eastAsia="SimSun" w:cs="Arial"/>
                <w:sz w:val="18"/>
                <w:szCs w:val="18"/>
                <w:lang w:eastAsia="zh-CN"/>
              </w:rPr>
              <w:t>CE 1: 4 rep, 40 ms periodicity,</w:t>
            </w:r>
          </w:p>
          <w:p w14:paraId="047F984C" w14:textId="4F5B34B2" w:rsidR="000E7D69" w:rsidRPr="00742CDC" w:rsidRDefault="000E7D69" w:rsidP="000E7D69">
            <w:pPr>
              <w:spacing w:after="0"/>
              <w:jc w:val="center"/>
              <w:rPr>
                <w:rFonts w:eastAsia="SimSun" w:cs="Arial"/>
                <w:sz w:val="18"/>
                <w:szCs w:val="18"/>
                <w:lang w:eastAsia="zh-CN"/>
              </w:rPr>
            </w:pPr>
            <w:r w:rsidRPr="00742CDC">
              <w:rPr>
                <w:rFonts w:eastAsia="SimSun" w:cs="Arial"/>
                <w:sz w:val="18"/>
                <w:szCs w:val="18"/>
                <w:lang w:eastAsia="zh-CN"/>
              </w:rPr>
              <w:t xml:space="preserve"> -122 dBm CE threshold</w:t>
            </w:r>
          </w:p>
          <w:p w14:paraId="46AD450B" w14:textId="74E3310C" w:rsidR="000E7D69" w:rsidRPr="00742CDC" w:rsidRDefault="000E7D69" w:rsidP="000E7D69">
            <w:pPr>
              <w:spacing w:after="0"/>
              <w:jc w:val="center"/>
              <w:rPr>
                <w:rFonts w:eastAsia="SimSun" w:cs="Arial"/>
                <w:sz w:val="18"/>
                <w:szCs w:val="18"/>
                <w:lang w:eastAsia="zh-CN"/>
              </w:rPr>
            </w:pPr>
            <w:r w:rsidRPr="00742CDC">
              <w:rPr>
                <w:rFonts w:eastAsia="SimSun" w:cs="Arial"/>
                <w:sz w:val="18"/>
                <w:szCs w:val="18"/>
                <w:lang w:eastAsia="zh-CN"/>
              </w:rPr>
              <w:t xml:space="preserve">CE 2: 16 rep, 160 ms periodicity,  </w:t>
            </w:r>
          </w:p>
          <w:p w14:paraId="4AE3333C" w14:textId="463349DF" w:rsidR="00D420C0" w:rsidRPr="00742CDC" w:rsidRDefault="000E7D69" w:rsidP="000E7D69">
            <w:pPr>
              <w:spacing w:after="0"/>
              <w:jc w:val="center"/>
              <w:rPr>
                <w:rFonts w:eastAsia="SimSun" w:cs="Arial"/>
                <w:sz w:val="18"/>
                <w:szCs w:val="18"/>
                <w:lang w:eastAsia="zh-CN"/>
              </w:rPr>
            </w:pPr>
            <w:r w:rsidRPr="00742CDC">
              <w:rPr>
                <w:rFonts w:eastAsia="SimSun" w:cs="Arial"/>
                <w:sz w:val="18"/>
                <w:szCs w:val="18"/>
                <w:lang w:eastAsia="zh-CN"/>
              </w:rPr>
              <w:t>-130 dBm CE threshold</w:t>
            </w:r>
          </w:p>
          <w:p w14:paraId="4880216C" w14:textId="2E7FB8D9" w:rsidR="000E7D69" w:rsidRPr="00742CDC" w:rsidRDefault="000E7D69" w:rsidP="000E7D69">
            <w:pPr>
              <w:spacing w:after="0"/>
              <w:jc w:val="center"/>
              <w:rPr>
                <w:rFonts w:eastAsia="SimSun" w:cs="Arial"/>
                <w:sz w:val="18"/>
                <w:szCs w:val="18"/>
                <w:lang w:eastAsia="zh-CN"/>
              </w:rPr>
            </w:pPr>
            <w:r w:rsidRPr="00742CDC">
              <w:rPr>
                <w:rFonts w:eastAsia="SimSun" w:cs="Arial"/>
                <w:sz w:val="18"/>
                <w:szCs w:val="18"/>
                <w:lang w:eastAsia="zh-CN"/>
              </w:rPr>
              <w:t xml:space="preserve">CE 3: 64 rep, 640 ms periodicity, </w:t>
            </w:r>
          </w:p>
          <w:p w14:paraId="4978564A" w14:textId="5AD789A3" w:rsidR="000E7D69" w:rsidRDefault="000E7D69" w:rsidP="000E7D69">
            <w:pPr>
              <w:spacing w:after="0"/>
              <w:jc w:val="center"/>
              <w:rPr>
                <w:rFonts w:eastAsia="SimSun" w:cs="Arial"/>
                <w:sz w:val="18"/>
                <w:szCs w:val="18"/>
                <w:lang w:eastAsia="zh-CN"/>
              </w:rPr>
            </w:pPr>
            <w:r>
              <w:rPr>
                <w:rFonts w:eastAsia="SimSun" w:cs="Arial"/>
                <w:sz w:val="18"/>
                <w:szCs w:val="18"/>
                <w:lang w:eastAsia="zh-CN"/>
              </w:rPr>
              <w:lastRenderedPageBreak/>
              <w:t>-138 dBm CE threshold</w:t>
            </w:r>
          </w:p>
        </w:tc>
        <w:tc>
          <w:tcPr>
            <w:tcW w:w="3402" w:type="dxa"/>
            <w:tcBorders>
              <w:top w:val="nil"/>
              <w:left w:val="nil"/>
              <w:bottom w:val="single" w:sz="4" w:space="0" w:color="auto"/>
              <w:right w:val="single" w:sz="4" w:space="0" w:color="auto"/>
            </w:tcBorders>
            <w:shd w:val="clear" w:color="auto" w:fill="auto"/>
            <w:vAlign w:val="center"/>
          </w:tcPr>
          <w:p w14:paraId="44351906" w14:textId="77777777" w:rsidR="00D420C0" w:rsidRPr="00742CDC" w:rsidRDefault="00D420C0" w:rsidP="00D420C0">
            <w:pPr>
              <w:spacing w:after="0"/>
              <w:jc w:val="center"/>
              <w:rPr>
                <w:rFonts w:eastAsia="SimSun" w:cs="Arial"/>
                <w:sz w:val="18"/>
                <w:szCs w:val="18"/>
                <w:lang w:eastAsia="zh-CN"/>
              </w:rPr>
            </w:pPr>
            <w:r w:rsidRPr="00742CDC">
              <w:rPr>
                <w:rFonts w:eastAsia="SimSun" w:cs="Arial"/>
                <w:sz w:val="18"/>
                <w:szCs w:val="18"/>
                <w:lang w:eastAsia="zh-CN"/>
              </w:rPr>
              <w:lastRenderedPageBreak/>
              <w:t>CE 0: 2 rep, 160 ms periodicity</w:t>
            </w:r>
          </w:p>
          <w:p w14:paraId="334A7032" w14:textId="77777777" w:rsidR="000E7D69" w:rsidRPr="00742CDC" w:rsidRDefault="00D420C0" w:rsidP="00D420C0">
            <w:pPr>
              <w:spacing w:after="0"/>
              <w:jc w:val="center"/>
              <w:rPr>
                <w:rFonts w:eastAsia="SimSun" w:cs="Arial"/>
                <w:sz w:val="18"/>
                <w:szCs w:val="18"/>
                <w:lang w:eastAsia="zh-CN"/>
              </w:rPr>
            </w:pPr>
            <w:r w:rsidRPr="00742CDC">
              <w:rPr>
                <w:rFonts w:eastAsia="SimSun" w:cs="Arial"/>
                <w:sz w:val="18"/>
                <w:szCs w:val="18"/>
                <w:lang w:eastAsia="zh-CN"/>
              </w:rPr>
              <w:t>CE 1: 8 rep, 640 ms periodicity,</w:t>
            </w:r>
          </w:p>
          <w:p w14:paraId="02B07ECE" w14:textId="121A9876" w:rsidR="00D420C0" w:rsidRPr="00742CDC" w:rsidRDefault="00D420C0" w:rsidP="00D420C0">
            <w:pPr>
              <w:spacing w:after="0"/>
              <w:jc w:val="center"/>
              <w:rPr>
                <w:rFonts w:eastAsia="SimSun" w:cs="Arial"/>
                <w:sz w:val="18"/>
                <w:szCs w:val="18"/>
                <w:lang w:eastAsia="zh-CN"/>
              </w:rPr>
            </w:pPr>
            <w:r w:rsidRPr="00742CDC">
              <w:rPr>
                <w:rFonts w:eastAsia="SimSun" w:cs="Arial"/>
                <w:sz w:val="18"/>
                <w:szCs w:val="18"/>
                <w:lang w:eastAsia="zh-CN"/>
              </w:rPr>
              <w:t xml:space="preserve"> </w:t>
            </w:r>
            <w:r w:rsidR="000E7D69" w:rsidRPr="00742CDC">
              <w:rPr>
                <w:rFonts w:eastAsia="SimSun" w:cs="Arial"/>
                <w:sz w:val="18"/>
                <w:szCs w:val="18"/>
                <w:lang w:eastAsia="zh-CN"/>
              </w:rPr>
              <w:t>-126 dBm CE threshold</w:t>
            </w:r>
          </w:p>
          <w:p w14:paraId="1994EBEE" w14:textId="77777777" w:rsidR="000E7D69" w:rsidRPr="00742CDC" w:rsidRDefault="00D420C0" w:rsidP="00D420C0">
            <w:pPr>
              <w:spacing w:after="0"/>
              <w:jc w:val="center"/>
              <w:rPr>
                <w:rFonts w:eastAsia="SimSun" w:cs="Arial"/>
                <w:sz w:val="18"/>
                <w:szCs w:val="18"/>
                <w:lang w:eastAsia="zh-CN"/>
              </w:rPr>
            </w:pPr>
            <w:r w:rsidRPr="00742CDC">
              <w:rPr>
                <w:rFonts w:eastAsia="SimSun" w:cs="Arial"/>
                <w:sz w:val="18"/>
                <w:szCs w:val="18"/>
                <w:lang w:eastAsia="zh-CN"/>
              </w:rPr>
              <w:t>CE 2: 32 rep, 2560 ms periodicity</w:t>
            </w:r>
            <w:r w:rsidR="000E7D69" w:rsidRPr="00742CDC">
              <w:rPr>
                <w:rFonts w:eastAsia="SimSun" w:cs="Arial"/>
                <w:sz w:val="18"/>
                <w:szCs w:val="18"/>
                <w:lang w:eastAsia="zh-CN"/>
              </w:rPr>
              <w:t xml:space="preserve">, </w:t>
            </w:r>
          </w:p>
          <w:p w14:paraId="28933F0F" w14:textId="1283CD71" w:rsidR="00D420C0" w:rsidRDefault="000E7D69" w:rsidP="00D420C0">
            <w:pPr>
              <w:spacing w:after="0"/>
              <w:jc w:val="center"/>
              <w:rPr>
                <w:rFonts w:eastAsia="SimSun" w:cs="Arial"/>
                <w:sz w:val="18"/>
                <w:szCs w:val="18"/>
                <w:lang w:eastAsia="zh-CN"/>
              </w:rPr>
            </w:pPr>
            <w:r>
              <w:rPr>
                <w:rFonts w:eastAsia="SimSun" w:cs="Arial"/>
                <w:sz w:val="18"/>
                <w:szCs w:val="18"/>
                <w:lang w:eastAsia="zh-CN"/>
              </w:rPr>
              <w:t>-136 dBm CE threshold</w:t>
            </w:r>
          </w:p>
        </w:tc>
      </w:tr>
      <w:tr w:rsidR="00C571F8" w:rsidRPr="00DE385E" w14:paraId="4955B083"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4A07E066" w14:textId="77777777" w:rsidR="00C571F8" w:rsidRDefault="00C571F8" w:rsidP="00D420C0">
            <w:pPr>
              <w:spacing w:after="0"/>
              <w:rPr>
                <w:rFonts w:eastAsia="SimSun" w:cs="Arial"/>
                <w:sz w:val="18"/>
                <w:szCs w:val="18"/>
                <w:lang w:eastAsia="zh-CN"/>
              </w:rPr>
            </w:pPr>
            <w:r>
              <w:rPr>
                <w:rFonts w:eastAsia="SimSun" w:cs="Arial"/>
                <w:sz w:val="18"/>
                <w:szCs w:val="18"/>
                <w:lang w:eastAsia="zh-CN"/>
              </w:rPr>
              <w:t>Simulated system bandwidth</w:t>
            </w:r>
          </w:p>
        </w:tc>
        <w:tc>
          <w:tcPr>
            <w:tcW w:w="3466" w:type="dxa"/>
            <w:tcBorders>
              <w:top w:val="nil"/>
              <w:left w:val="nil"/>
              <w:bottom w:val="single" w:sz="4" w:space="0" w:color="auto"/>
              <w:right w:val="single" w:sz="4" w:space="0" w:color="auto"/>
            </w:tcBorders>
            <w:shd w:val="clear" w:color="auto" w:fill="auto"/>
            <w:vAlign w:val="center"/>
          </w:tcPr>
          <w:p w14:paraId="2B38775B"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1 NB (6 PRB)</w:t>
            </w:r>
          </w:p>
        </w:tc>
        <w:tc>
          <w:tcPr>
            <w:tcW w:w="3402" w:type="dxa"/>
            <w:tcBorders>
              <w:top w:val="nil"/>
              <w:left w:val="nil"/>
              <w:bottom w:val="single" w:sz="4" w:space="0" w:color="auto"/>
              <w:right w:val="single" w:sz="4" w:space="0" w:color="auto"/>
            </w:tcBorders>
            <w:shd w:val="clear" w:color="auto" w:fill="auto"/>
            <w:vAlign w:val="center"/>
          </w:tcPr>
          <w:p w14:paraId="3047B0C8"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1 PRB</w:t>
            </w:r>
          </w:p>
        </w:tc>
      </w:tr>
      <w:tr w:rsidR="00C571F8" w:rsidRPr="000B13B7" w14:paraId="3C52D8DF"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776172D8" w14:textId="372F180C" w:rsidR="00C571F8" w:rsidRPr="00DE385E" w:rsidRDefault="0043653B" w:rsidP="00D420C0">
            <w:pPr>
              <w:spacing w:after="0"/>
              <w:rPr>
                <w:rFonts w:eastAsia="SimSun" w:cs="Arial"/>
                <w:sz w:val="18"/>
                <w:szCs w:val="18"/>
                <w:lang w:eastAsia="zh-CN"/>
              </w:rPr>
            </w:pPr>
            <w:r>
              <w:rPr>
                <w:rFonts w:eastAsia="SimSun" w:cs="Arial"/>
                <w:sz w:val="18"/>
                <w:szCs w:val="18"/>
                <w:lang w:eastAsia="zh-CN"/>
              </w:rPr>
              <w:t>eNB t</w:t>
            </w:r>
            <w:r w:rsidR="00C571F8">
              <w:rPr>
                <w:rFonts w:eastAsia="SimSun" w:cs="Arial"/>
                <w:sz w:val="18"/>
                <w:szCs w:val="18"/>
                <w:lang w:eastAsia="zh-CN"/>
              </w:rPr>
              <w:t>otal transmit power per TRxP</w:t>
            </w:r>
          </w:p>
        </w:tc>
        <w:tc>
          <w:tcPr>
            <w:tcW w:w="3466" w:type="dxa"/>
            <w:tcBorders>
              <w:top w:val="nil"/>
              <w:left w:val="nil"/>
              <w:bottom w:val="single" w:sz="4" w:space="0" w:color="auto"/>
              <w:right w:val="single" w:sz="4" w:space="0" w:color="auto"/>
            </w:tcBorders>
            <w:shd w:val="clear" w:color="auto" w:fill="auto"/>
            <w:vAlign w:val="center"/>
            <w:hideMark/>
          </w:tcPr>
          <w:p w14:paraId="707FBFD4"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29 dBm/PRB</w:t>
            </w:r>
          </w:p>
        </w:tc>
        <w:tc>
          <w:tcPr>
            <w:tcW w:w="3402" w:type="dxa"/>
            <w:tcBorders>
              <w:top w:val="nil"/>
              <w:left w:val="nil"/>
              <w:bottom w:val="single" w:sz="4" w:space="0" w:color="auto"/>
              <w:right w:val="single" w:sz="4" w:space="0" w:color="auto"/>
            </w:tcBorders>
            <w:shd w:val="clear" w:color="auto" w:fill="auto"/>
            <w:vAlign w:val="center"/>
            <w:hideMark/>
          </w:tcPr>
          <w:p w14:paraId="6FEF0F7D"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29 dBm/PRB</w:t>
            </w:r>
          </w:p>
          <w:p w14:paraId="413228C5"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Note: Power boosting not applied.</w:t>
            </w:r>
          </w:p>
        </w:tc>
      </w:tr>
      <w:tr w:rsidR="00C571F8" w:rsidRPr="0090449C" w14:paraId="3F3E8370" w14:textId="77777777" w:rsidTr="00D420C0">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156AB8B" w14:textId="0C8E8028" w:rsidR="00C571F8" w:rsidRPr="00742CDC" w:rsidRDefault="00641063" w:rsidP="00D420C0">
            <w:pPr>
              <w:spacing w:after="0"/>
              <w:rPr>
                <w:rFonts w:eastAsia="SimSun" w:cs="Arial"/>
                <w:sz w:val="18"/>
                <w:szCs w:val="18"/>
                <w:lang w:eastAsia="zh-CN"/>
              </w:rPr>
            </w:pPr>
            <w:r w:rsidRPr="00742CDC">
              <w:rPr>
                <w:rFonts w:eastAsia="SimSun" w:cs="Arial"/>
                <w:sz w:val="18"/>
                <w:szCs w:val="18"/>
                <w:lang w:eastAsia="zh-CN"/>
              </w:rPr>
              <w:t>eNB n</w:t>
            </w:r>
            <w:r w:rsidR="00C571F8" w:rsidRPr="00742CDC">
              <w:rPr>
                <w:rFonts w:eastAsia="SimSun" w:cs="Arial"/>
                <w:sz w:val="18"/>
                <w:szCs w:val="18"/>
                <w:lang w:eastAsia="zh-CN"/>
              </w:rPr>
              <w:t xml:space="preserve">umber of antenna elements per </w:t>
            </w:r>
            <w:proofErr w:type="spellStart"/>
            <w:r w:rsidR="00C571F8" w:rsidRPr="00742CDC">
              <w:rPr>
                <w:rFonts w:eastAsia="SimSun" w:cs="Arial"/>
                <w:sz w:val="18"/>
                <w:szCs w:val="18"/>
                <w:lang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04FFC6BF"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16 Tx/Rx, (</w:t>
            </w:r>
            <w:proofErr w:type="spellStart"/>
            <w:r w:rsidRPr="00742CDC">
              <w:rPr>
                <w:rFonts w:eastAsia="SimSun" w:cs="Arial"/>
                <w:sz w:val="18"/>
                <w:szCs w:val="18"/>
                <w:lang w:eastAsia="zh-CN"/>
              </w:rPr>
              <w:t>M,N,P,Mg,Ng</w:t>
            </w:r>
            <w:proofErr w:type="spellEnd"/>
            <w:r w:rsidRPr="00742CDC">
              <w:rPr>
                <w:rFonts w:eastAsia="SimSun" w:cs="Arial"/>
                <w:sz w:val="18"/>
                <w:szCs w:val="18"/>
                <w:lang w:eastAsia="zh-CN"/>
              </w:rPr>
              <w:t>) = (8,1,2,1,1), (</w:t>
            </w:r>
            <w:proofErr w:type="spellStart"/>
            <w:r w:rsidRPr="00742CDC">
              <w:rPr>
                <w:rFonts w:eastAsia="SimSun" w:cs="Arial"/>
                <w:sz w:val="18"/>
                <w:szCs w:val="18"/>
                <w:lang w:eastAsia="zh-CN"/>
              </w:rPr>
              <w:t>dH,dV</w:t>
            </w:r>
            <w:proofErr w:type="spellEnd"/>
            <w:r w:rsidRPr="00742CDC">
              <w:rPr>
                <w:rFonts w:eastAsia="SimSun" w:cs="Arial"/>
                <w:sz w:val="18"/>
                <w:szCs w:val="18"/>
                <w:lang w:eastAsia="zh-CN"/>
              </w:rPr>
              <w:t>) = (N/A, 0.8)</w:t>
            </w:r>
            <w:r>
              <w:rPr>
                <w:rFonts w:eastAsia="SimSun" w:cs="Arial"/>
                <w:sz w:val="18"/>
                <w:szCs w:val="18"/>
                <w:lang w:eastAsia="zh-CN"/>
              </w:rPr>
              <w:t>λ</w:t>
            </w:r>
            <w:r w:rsidRPr="00742CDC">
              <w:rPr>
                <w:rFonts w:eastAsia="SimSun" w:cs="Arial"/>
                <w:sz w:val="18"/>
                <w:szCs w:val="18"/>
                <w:lang w:eastAsia="zh-CN"/>
              </w:rPr>
              <w:br/>
              <w:t>+45°, -45° polarization</w:t>
            </w:r>
          </w:p>
          <w:p w14:paraId="6378394B" w14:textId="78B347C5" w:rsidR="00C571F8" w:rsidRPr="008352C5" w:rsidRDefault="00C571F8" w:rsidP="00D420C0">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163ADD06"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16 Tx/Rx, (</w:t>
            </w:r>
            <w:proofErr w:type="spellStart"/>
            <w:r w:rsidRPr="00742CDC">
              <w:rPr>
                <w:rFonts w:eastAsia="SimSun" w:cs="Arial"/>
                <w:sz w:val="18"/>
                <w:szCs w:val="18"/>
                <w:lang w:eastAsia="zh-CN"/>
              </w:rPr>
              <w:t>M,N,P,Mg,Ng</w:t>
            </w:r>
            <w:proofErr w:type="spellEnd"/>
            <w:r w:rsidRPr="00742CDC">
              <w:rPr>
                <w:rFonts w:eastAsia="SimSun" w:cs="Arial"/>
                <w:sz w:val="18"/>
                <w:szCs w:val="18"/>
                <w:lang w:eastAsia="zh-CN"/>
              </w:rPr>
              <w:t>) = (8,1,2,1,1), (</w:t>
            </w:r>
            <w:proofErr w:type="spellStart"/>
            <w:r w:rsidRPr="00742CDC">
              <w:rPr>
                <w:rFonts w:eastAsia="SimSun" w:cs="Arial"/>
                <w:sz w:val="18"/>
                <w:szCs w:val="18"/>
                <w:lang w:eastAsia="zh-CN"/>
              </w:rPr>
              <w:t>dH,dV</w:t>
            </w:r>
            <w:proofErr w:type="spellEnd"/>
            <w:r w:rsidRPr="00742CDC">
              <w:rPr>
                <w:rFonts w:eastAsia="SimSun" w:cs="Arial"/>
                <w:sz w:val="18"/>
                <w:szCs w:val="18"/>
                <w:lang w:eastAsia="zh-CN"/>
              </w:rPr>
              <w:t>) = (N/A, 0.8)</w:t>
            </w:r>
            <w:r>
              <w:rPr>
                <w:rFonts w:eastAsia="SimSun" w:cs="Arial"/>
                <w:sz w:val="18"/>
                <w:szCs w:val="18"/>
                <w:lang w:eastAsia="zh-CN"/>
              </w:rPr>
              <w:t>λ</w:t>
            </w:r>
            <w:r w:rsidRPr="00742CDC">
              <w:rPr>
                <w:rFonts w:eastAsia="SimSun" w:cs="Arial"/>
                <w:sz w:val="18"/>
                <w:szCs w:val="18"/>
                <w:lang w:eastAsia="zh-CN"/>
              </w:rPr>
              <w:br/>
              <w:t>+45°, -45° polarization</w:t>
            </w:r>
          </w:p>
          <w:p w14:paraId="6B3DDC6F" w14:textId="62630911" w:rsidR="00C571F8" w:rsidRPr="008352C5" w:rsidRDefault="00C571F8" w:rsidP="00D420C0">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r>
      <w:tr w:rsidR="00C571F8" w:rsidRPr="000B13B7" w14:paraId="586EC981"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C4535EE" w14:textId="4527584D" w:rsidR="00C571F8" w:rsidRPr="00742CDC" w:rsidRDefault="00641063" w:rsidP="00D420C0">
            <w:pPr>
              <w:spacing w:after="0"/>
              <w:rPr>
                <w:rFonts w:eastAsia="SimSun" w:cs="Arial"/>
                <w:sz w:val="18"/>
                <w:szCs w:val="18"/>
                <w:lang w:eastAsia="zh-CN"/>
              </w:rPr>
            </w:pPr>
            <w:r w:rsidRPr="00742CDC">
              <w:rPr>
                <w:rFonts w:eastAsia="SimSun" w:cs="Arial"/>
                <w:sz w:val="18"/>
                <w:szCs w:val="18"/>
                <w:lang w:eastAsia="zh-CN"/>
              </w:rPr>
              <w:t>eNB n</w:t>
            </w:r>
            <w:r w:rsidR="00C571F8" w:rsidRPr="00742CDC">
              <w:rPr>
                <w:rFonts w:eastAsia="SimSun" w:cs="Arial"/>
                <w:sz w:val="18"/>
                <w:szCs w:val="18"/>
                <w:lang w:eastAsia="zh-CN"/>
              </w:rPr>
              <w:t xml:space="preserve">umber of TXRU per </w:t>
            </w:r>
            <w:proofErr w:type="spellStart"/>
            <w:r w:rsidR="00C571F8" w:rsidRPr="00742CDC">
              <w:rPr>
                <w:rFonts w:eastAsia="SimSun" w:cs="Arial"/>
                <w:sz w:val="18"/>
                <w:szCs w:val="18"/>
                <w:lang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6632C7EC" w14:textId="517D7898"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2</w:t>
            </w:r>
            <w:r w:rsidR="00641063" w:rsidRPr="00742CDC">
              <w:rPr>
                <w:rFonts w:eastAsia="SimSun" w:cs="Arial"/>
                <w:sz w:val="18"/>
                <w:szCs w:val="18"/>
                <w:lang w:eastAsia="zh-CN"/>
              </w:rPr>
              <w:t xml:space="preserve"> </w:t>
            </w:r>
            <w:r w:rsidRPr="00742CDC">
              <w:rPr>
                <w:rFonts w:eastAsia="SimSun" w:cs="Arial"/>
                <w:sz w:val="18"/>
                <w:szCs w:val="18"/>
                <w:lang w:eastAsia="zh-CN"/>
              </w:rPr>
              <w:t>TXRU, (</w:t>
            </w:r>
            <w:proofErr w:type="spellStart"/>
            <w:proofErr w:type="gramStart"/>
            <w:r w:rsidRPr="00742CDC">
              <w:rPr>
                <w:rFonts w:eastAsia="SimSun" w:cs="Arial"/>
                <w:sz w:val="18"/>
                <w:szCs w:val="18"/>
                <w:lang w:eastAsia="zh-CN"/>
              </w:rPr>
              <w:t>Mp,Np</w:t>
            </w:r>
            <w:proofErr w:type="gramEnd"/>
            <w:r w:rsidRPr="00742CDC">
              <w:rPr>
                <w:rFonts w:eastAsia="SimSun" w:cs="Arial"/>
                <w:sz w:val="18"/>
                <w:szCs w:val="18"/>
                <w:lang w:eastAsia="zh-CN"/>
              </w:rPr>
              <w:t>,P,Mg,Ng</w:t>
            </w:r>
            <w:proofErr w:type="spellEnd"/>
            <w:r w:rsidRPr="00742CDC">
              <w:rPr>
                <w:rFonts w:eastAsia="SimSun" w:cs="Arial"/>
                <w:sz w:val="18"/>
                <w:szCs w:val="18"/>
                <w:lang w:eastAsia="zh-CN"/>
              </w:rPr>
              <w:t xml:space="preserve">) = (1,1,2,1,1) </w:t>
            </w:r>
            <w:r>
              <w:rPr>
                <w:rFonts w:eastAsia="SimSun" w:cs="Arial"/>
                <w:sz w:val="18"/>
                <w:szCs w:val="18"/>
                <w:lang w:eastAsia="zh-CN"/>
              </w:rPr>
              <w:fldChar w:fldCharType="begin"/>
            </w:r>
            <w:r w:rsidRPr="00742CDC">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452C881E" w14:textId="651EB056"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2</w:t>
            </w:r>
            <w:r w:rsidR="00641063" w:rsidRPr="00742CDC">
              <w:rPr>
                <w:rFonts w:eastAsia="SimSun" w:cs="Arial"/>
                <w:sz w:val="18"/>
                <w:szCs w:val="18"/>
                <w:lang w:eastAsia="zh-CN"/>
              </w:rPr>
              <w:t xml:space="preserve"> </w:t>
            </w:r>
            <w:r w:rsidRPr="00742CDC">
              <w:rPr>
                <w:rFonts w:eastAsia="SimSun" w:cs="Arial"/>
                <w:sz w:val="18"/>
                <w:szCs w:val="18"/>
                <w:lang w:eastAsia="zh-CN"/>
              </w:rPr>
              <w:t>TXRU, (</w:t>
            </w:r>
            <w:proofErr w:type="spellStart"/>
            <w:proofErr w:type="gramStart"/>
            <w:r w:rsidRPr="00742CDC">
              <w:rPr>
                <w:rFonts w:eastAsia="SimSun" w:cs="Arial"/>
                <w:sz w:val="18"/>
                <w:szCs w:val="18"/>
                <w:lang w:eastAsia="zh-CN"/>
              </w:rPr>
              <w:t>Mp,Np</w:t>
            </w:r>
            <w:proofErr w:type="gramEnd"/>
            <w:r w:rsidRPr="00742CDC">
              <w:rPr>
                <w:rFonts w:eastAsia="SimSun" w:cs="Arial"/>
                <w:sz w:val="18"/>
                <w:szCs w:val="18"/>
                <w:lang w:eastAsia="zh-CN"/>
              </w:rPr>
              <w:t>,P,Mg,Ng</w:t>
            </w:r>
            <w:proofErr w:type="spellEnd"/>
            <w:r w:rsidRPr="00742CDC">
              <w:rPr>
                <w:rFonts w:eastAsia="SimSun" w:cs="Arial"/>
                <w:sz w:val="18"/>
                <w:szCs w:val="18"/>
                <w:lang w:eastAsia="zh-CN"/>
              </w:rPr>
              <w:t xml:space="preserve">) = (1,1,2,1,1) </w:t>
            </w:r>
            <w:r>
              <w:rPr>
                <w:rFonts w:eastAsia="SimSun" w:cs="Arial"/>
                <w:sz w:val="18"/>
                <w:szCs w:val="18"/>
                <w:lang w:eastAsia="zh-CN"/>
              </w:rPr>
              <w:fldChar w:fldCharType="begin"/>
            </w:r>
            <w:r w:rsidRPr="00742CDC">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r>
      <w:tr w:rsidR="00641063" w:rsidRPr="00DE385E" w14:paraId="7AB6FDA9" w14:textId="77777777" w:rsidTr="00A155D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tcPr>
          <w:p w14:paraId="7F6C9582" w14:textId="07B41781" w:rsidR="00641063" w:rsidRPr="008352C5" w:rsidRDefault="00641063" w:rsidP="00A155D5">
            <w:pPr>
              <w:spacing w:after="0"/>
              <w:rPr>
                <w:rFonts w:eastAsia="SimSun" w:cs="Arial"/>
                <w:sz w:val="18"/>
                <w:szCs w:val="18"/>
                <w:lang w:eastAsia="zh-CN"/>
              </w:rPr>
            </w:pPr>
            <w:r>
              <w:rPr>
                <w:rFonts w:eastAsia="SimSun" w:cs="Arial"/>
                <w:sz w:val="18"/>
                <w:szCs w:val="18"/>
                <w:lang w:eastAsia="zh-CN"/>
              </w:rPr>
              <w:t>UE transmit power</w:t>
            </w:r>
          </w:p>
        </w:tc>
        <w:tc>
          <w:tcPr>
            <w:tcW w:w="3466" w:type="dxa"/>
            <w:tcBorders>
              <w:top w:val="nil"/>
              <w:left w:val="nil"/>
              <w:bottom w:val="single" w:sz="4" w:space="0" w:color="auto"/>
              <w:right w:val="single" w:sz="4" w:space="0" w:color="auto"/>
            </w:tcBorders>
            <w:shd w:val="clear" w:color="auto" w:fill="auto"/>
            <w:vAlign w:val="center"/>
          </w:tcPr>
          <w:p w14:paraId="03B0AB0B" w14:textId="006D4FF8" w:rsidR="00641063" w:rsidRDefault="00641063" w:rsidP="00A155D5">
            <w:pPr>
              <w:spacing w:after="0"/>
              <w:jc w:val="center"/>
              <w:rPr>
                <w:rFonts w:eastAsia="SimSun" w:cs="Arial"/>
                <w:sz w:val="18"/>
                <w:szCs w:val="18"/>
                <w:lang w:eastAsia="zh-CN"/>
              </w:rPr>
            </w:pPr>
            <w:r>
              <w:rPr>
                <w:rFonts w:eastAsia="SimSun" w:cs="Arial"/>
                <w:sz w:val="18"/>
                <w:szCs w:val="18"/>
                <w:lang w:eastAsia="zh-CN"/>
              </w:rPr>
              <w:t>23 dBm</w:t>
            </w:r>
          </w:p>
        </w:tc>
        <w:tc>
          <w:tcPr>
            <w:tcW w:w="3402" w:type="dxa"/>
            <w:tcBorders>
              <w:top w:val="nil"/>
              <w:left w:val="nil"/>
              <w:bottom w:val="single" w:sz="4" w:space="0" w:color="auto"/>
              <w:right w:val="single" w:sz="4" w:space="0" w:color="auto"/>
            </w:tcBorders>
            <w:shd w:val="clear" w:color="auto" w:fill="auto"/>
            <w:vAlign w:val="center"/>
          </w:tcPr>
          <w:p w14:paraId="2B9E8091" w14:textId="771054F3" w:rsidR="00641063" w:rsidRDefault="00641063" w:rsidP="00A155D5">
            <w:pPr>
              <w:spacing w:after="0"/>
              <w:jc w:val="center"/>
              <w:rPr>
                <w:rFonts w:eastAsia="SimSun" w:cs="Arial"/>
                <w:sz w:val="18"/>
                <w:szCs w:val="18"/>
                <w:lang w:eastAsia="zh-CN"/>
              </w:rPr>
            </w:pPr>
            <w:r>
              <w:rPr>
                <w:rFonts w:eastAsia="SimSun" w:cs="Arial"/>
                <w:sz w:val="18"/>
                <w:szCs w:val="18"/>
                <w:lang w:eastAsia="zh-CN"/>
              </w:rPr>
              <w:t>23 dBm</w:t>
            </w:r>
          </w:p>
        </w:tc>
      </w:tr>
      <w:tr w:rsidR="00641063" w:rsidRPr="00DE385E" w14:paraId="7637A15E" w14:textId="77777777" w:rsidTr="00A155D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27A5E04" w14:textId="3CF8B186" w:rsidR="00641063" w:rsidRPr="008352C5" w:rsidRDefault="00641063" w:rsidP="00A155D5">
            <w:pPr>
              <w:spacing w:after="0"/>
              <w:rPr>
                <w:rFonts w:eastAsia="SimSun" w:cs="Arial"/>
                <w:sz w:val="18"/>
                <w:szCs w:val="18"/>
                <w:lang w:eastAsia="zh-CN"/>
              </w:rPr>
            </w:pPr>
            <w:r>
              <w:rPr>
                <w:rFonts w:eastAsia="SimSun" w:cs="Arial"/>
                <w:sz w:val="18"/>
                <w:szCs w:val="18"/>
                <w:lang w:eastAsia="zh-CN"/>
              </w:rPr>
              <w:t>UE n</w:t>
            </w:r>
            <w:r w:rsidRPr="008352C5">
              <w:rPr>
                <w:rFonts w:eastAsia="SimSun" w:cs="Arial"/>
                <w:sz w:val="18"/>
                <w:szCs w:val="18"/>
                <w:lang w:eastAsia="zh-CN"/>
              </w:rPr>
              <w:t>umber of TXRU</w:t>
            </w:r>
          </w:p>
        </w:tc>
        <w:tc>
          <w:tcPr>
            <w:tcW w:w="3466" w:type="dxa"/>
            <w:tcBorders>
              <w:top w:val="nil"/>
              <w:left w:val="nil"/>
              <w:bottom w:val="single" w:sz="4" w:space="0" w:color="auto"/>
              <w:right w:val="single" w:sz="4" w:space="0" w:color="auto"/>
            </w:tcBorders>
            <w:shd w:val="clear" w:color="auto" w:fill="auto"/>
            <w:vAlign w:val="center"/>
            <w:hideMark/>
          </w:tcPr>
          <w:p w14:paraId="3B7596D2" w14:textId="253A50E0" w:rsidR="00641063" w:rsidRPr="00DE385E" w:rsidRDefault="00641063" w:rsidP="00A155D5">
            <w:pPr>
              <w:spacing w:after="0"/>
              <w:jc w:val="center"/>
              <w:rPr>
                <w:rFonts w:eastAsia="SimSun" w:cs="Arial"/>
                <w:sz w:val="18"/>
                <w:szCs w:val="18"/>
                <w:lang w:eastAsia="zh-CN"/>
              </w:rPr>
            </w:pPr>
            <w:r>
              <w:rPr>
                <w:rFonts w:eastAsia="SimSun" w:cs="Arial"/>
                <w:sz w:val="18"/>
                <w:szCs w:val="18"/>
                <w:lang w:eastAsia="zh-CN"/>
              </w:rPr>
              <w:t xml:space="preserve">1 TXRU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2927C830" w14:textId="56032648" w:rsidR="00641063" w:rsidRPr="00DE385E" w:rsidRDefault="00641063" w:rsidP="00A155D5">
            <w:pPr>
              <w:spacing w:after="0"/>
              <w:jc w:val="center"/>
              <w:rPr>
                <w:rFonts w:eastAsia="SimSun" w:cs="Arial"/>
                <w:sz w:val="18"/>
                <w:szCs w:val="18"/>
                <w:lang w:eastAsia="zh-CN"/>
              </w:rPr>
            </w:pPr>
            <w:r>
              <w:rPr>
                <w:rFonts w:eastAsia="SimSun" w:cs="Arial"/>
                <w:sz w:val="18"/>
                <w:szCs w:val="18"/>
                <w:lang w:eastAsia="zh-CN"/>
              </w:rPr>
              <w:t xml:space="preserve">1 TXRU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r>
      <w:tr w:rsidR="00C571F8" w:rsidRPr="00DE385E" w14:paraId="3830A6AA" w14:textId="77777777" w:rsidTr="00D420C0">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D353534" w14:textId="2F0AC9B2" w:rsidR="00C571F8" w:rsidRPr="00742CDC" w:rsidRDefault="00641063" w:rsidP="00D420C0">
            <w:pPr>
              <w:spacing w:after="0"/>
              <w:rPr>
                <w:rFonts w:eastAsia="SimSun" w:cs="Arial"/>
                <w:sz w:val="18"/>
                <w:szCs w:val="18"/>
                <w:lang w:eastAsia="zh-CN"/>
              </w:rPr>
            </w:pPr>
            <w:r w:rsidRPr="00742CDC">
              <w:rPr>
                <w:rFonts w:eastAsia="SimSun" w:cs="Arial"/>
                <w:sz w:val="18"/>
                <w:szCs w:val="18"/>
                <w:lang w:eastAsia="zh-CN"/>
              </w:rPr>
              <w:t>UE  number of antenna elements</w:t>
            </w:r>
          </w:p>
        </w:tc>
        <w:tc>
          <w:tcPr>
            <w:tcW w:w="3466" w:type="dxa"/>
            <w:tcBorders>
              <w:top w:val="nil"/>
              <w:left w:val="nil"/>
              <w:bottom w:val="single" w:sz="4" w:space="0" w:color="auto"/>
              <w:right w:val="single" w:sz="4" w:space="0" w:color="auto"/>
            </w:tcBorders>
            <w:shd w:val="clear" w:color="auto" w:fill="auto"/>
            <w:vAlign w:val="center"/>
            <w:hideMark/>
          </w:tcPr>
          <w:p w14:paraId="6D46CF79"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1Tx/Rx</w:t>
            </w:r>
            <w:r>
              <w:rPr>
                <w:rFonts w:eastAsia="SimSun" w:cs="Arial"/>
                <w:sz w:val="18"/>
                <w:szCs w:val="18"/>
                <w:lang w:eastAsia="zh-CN"/>
              </w:rPr>
              <w:br/>
              <w:t>0° polarization</w:t>
            </w:r>
          </w:p>
          <w:p w14:paraId="50924F04" w14:textId="2C621FB6"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17EE2240"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1Tx/Rx</w:t>
            </w:r>
            <w:r>
              <w:rPr>
                <w:rFonts w:eastAsia="SimSun" w:cs="Arial"/>
                <w:sz w:val="18"/>
                <w:szCs w:val="18"/>
                <w:lang w:eastAsia="zh-CN"/>
              </w:rPr>
              <w:br/>
              <w:t>0° polarization</w:t>
            </w:r>
          </w:p>
          <w:p w14:paraId="25A4A3E7" w14:textId="5893FF71"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r>
      <w:tr w:rsidR="00C571F8" w:rsidRPr="0090449C" w14:paraId="505D6A44" w14:textId="77777777" w:rsidTr="00D420C0">
        <w:trPr>
          <w:trHeight w:val="342"/>
        </w:trPr>
        <w:tc>
          <w:tcPr>
            <w:tcW w:w="2380" w:type="dxa"/>
            <w:tcBorders>
              <w:top w:val="nil"/>
              <w:left w:val="single" w:sz="4" w:space="0" w:color="auto"/>
              <w:bottom w:val="single" w:sz="4" w:space="0" w:color="auto"/>
              <w:right w:val="single" w:sz="4" w:space="0" w:color="auto"/>
            </w:tcBorders>
            <w:shd w:val="clear" w:color="auto" w:fill="auto"/>
            <w:hideMark/>
          </w:tcPr>
          <w:p w14:paraId="217BFCB6" w14:textId="77777777" w:rsidR="00C571F8" w:rsidRPr="00DE385E" w:rsidRDefault="00C571F8" w:rsidP="00D420C0">
            <w:pPr>
              <w:spacing w:after="0"/>
              <w:rPr>
                <w:rFonts w:eastAsia="SimSun" w:cs="Arial"/>
                <w:sz w:val="18"/>
                <w:szCs w:val="18"/>
                <w:lang w:eastAsia="zh-CN"/>
              </w:rPr>
            </w:pPr>
            <w:r>
              <w:rPr>
                <w:rFonts w:eastAsia="SimSun"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2C9AA883" w14:textId="72E46774"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 xml:space="preserve">0 </w:t>
            </w:r>
            <w:proofErr w:type="spellStart"/>
            <w:r w:rsidRPr="008352C5">
              <w:rPr>
                <w:rFonts w:eastAsia="SimSun" w:cs="Arial"/>
                <w:sz w:val="18"/>
                <w:szCs w:val="18"/>
                <w:lang w:eastAsia="zh-CN"/>
              </w:rPr>
              <w:t>dBi</w:t>
            </w:r>
            <w:proofErr w:type="spellEnd"/>
            <w:r>
              <w:rPr>
                <w:rFonts w:eastAsia="SimSun" w:cs="Arial"/>
                <w:sz w:val="18"/>
                <w:szCs w:val="18"/>
                <w:lang w:eastAsia="zh-CN"/>
              </w:rPr>
              <w:t xml:space="preserve"> </w:t>
            </w:r>
            <w:r>
              <w:rPr>
                <w:rFonts w:eastAsia="SimSun" w:cs="Arial"/>
                <w:sz w:val="18"/>
                <w:szCs w:val="18"/>
                <w:lang w:eastAsia="zh-CN"/>
              </w:rPr>
              <w:fldChar w:fldCharType="begin"/>
            </w:r>
            <w:r>
              <w:rPr>
                <w:rFonts w:eastAsia="SimSun" w:cs="Arial"/>
                <w:sz w:val="18"/>
                <w:szCs w:val="18"/>
                <w:lang w:eastAsia="zh-CN"/>
              </w:rPr>
              <w:instrText xml:space="preserve"> REF _Ref510608889 \r \h  \* MERGEFORMAT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443F6DA0" w14:textId="2241067C"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 xml:space="preserve">0 </w:t>
            </w:r>
            <w:proofErr w:type="spellStart"/>
            <w:r w:rsidRPr="008352C5">
              <w:rPr>
                <w:rFonts w:eastAsia="SimSun" w:cs="Arial"/>
                <w:sz w:val="18"/>
                <w:szCs w:val="18"/>
                <w:lang w:eastAsia="zh-CN"/>
              </w:rPr>
              <w:t>dBi</w:t>
            </w:r>
            <w:proofErr w:type="spellEnd"/>
            <w:r>
              <w:rPr>
                <w:rFonts w:eastAsia="SimSun" w:cs="Arial"/>
                <w:sz w:val="18"/>
                <w:szCs w:val="18"/>
                <w:lang w:eastAsia="zh-CN"/>
              </w:rPr>
              <w:t xml:space="preserve">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r>
      <w:tr w:rsidR="00C571F8" w:rsidRPr="00DE385E" w14:paraId="27335C11" w14:textId="77777777" w:rsidTr="00D420C0">
        <w:trPr>
          <w:trHeight w:val="340"/>
        </w:trPr>
        <w:tc>
          <w:tcPr>
            <w:tcW w:w="2380" w:type="dxa"/>
            <w:tcBorders>
              <w:top w:val="nil"/>
              <w:left w:val="single" w:sz="4" w:space="0" w:color="auto"/>
              <w:bottom w:val="single" w:sz="4" w:space="0" w:color="auto"/>
              <w:right w:val="single" w:sz="4" w:space="0" w:color="auto"/>
            </w:tcBorders>
            <w:shd w:val="clear" w:color="auto" w:fill="auto"/>
            <w:hideMark/>
          </w:tcPr>
          <w:p w14:paraId="2AC2960F" w14:textId="77777777" w:rsidR="00C571F8" w:rsidRPr="00DE385E" w:rsidRDefault="00C571F8" w:rsidP="00D420C0">
            <w:pPr>
              <w:spacing w:after="0"/>
              <w:rPr>
                <w:rFonts w:eastAsia="SimSun" w:cs="Arial"/>
                <w:sz w:val="18"/>
                <w:szCs w:val="18"/>
                <w:lang w:eastAsia="zh-CN"/>
              </w:rPr>
            </w:pPr>
            <w:r>
              <w:rPr>
                <w:rFonts w:eastAsia="SimSun" w:cs="Arial"/>
                <w:sz w:val="18"/>
                <w:szCs w:val="18"/>
                <w:lang w:eastAsia="zh-CN"/>
              </w:rPr>
              <w:t>UE antenna element pattern</w:t>
            </w:r>
          </w:p>
        </w:tc>
        <w:tc>
          <w:tcPr>
            <w:tcW w:w="3466" w:type="dxa"/>
            <w:tcBorders>
              <w:top w:val="nil"/>
              <w:left w:val="nil"/>
              <w:bottom w:val="single" w:sz="4" w:space="0" w:color="auto"/>
              <w:right w:val="single" w:sz="4" w:space="0" w:color="auto"/>
            </w:tcBorders>
            <w:shd w:val="clear" w:color="auto" w:fill="auto"/>
            <w:vAlign w:val="center"/>
            <w:hideMark/>
          </w:tcPr>
          <w:p w14:paraId="060391BF" w14:textId="7CFCC994"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 xml:space="preserve">Omni-directional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51FB0D20" w14:textId="68191630"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 xml:space="preserve">Omni-directional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r>
      <w:tr w:rsidR="00C571F8" w:rsidRPr="00DE385E" w14:paraId="2A8E42EA"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85FD10A" w14:textId="77777777" w:rsidR="00C571F8" w:rsidRPr="00DE385E" w:rsidRDefault="00C571F8" w:rsidP="00D420C0">
            <w:pPr>
              <w:spacing w:after="0"/>
              <w:rPr>
                <w:rFonts w:eastAsia="SimSun" w:cs="Arial"/>
                <w:sz w:val="18"/>
                <w:szCs w:val="18"/>
                <w:lang w:eastAsia="zh-CN"/>
              </w:rPr>
            </w:pPr>
            <w:r>
              <w:rPr>
                <w:rFonts w:eastAsia="SimSun"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0EE356C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42860583"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-174 dBm/Hz</w:t>
            </w:r>
          </w:p>
        </w:tc>
      </w:tr>
      <w:tr w:rsidR="00C571F8" w:rsidRPr="0090449C" w14:paraId="3FAC8B5F"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2EA9DA0F" w14:textId="77777777" w:rsidR="00C571F8" w:rsidRPr="00DE385E" w:rsidRDefault="00C571F8" w:rsidP="00D420C0">
            <w:pPr>
              <w:spacing w:after="0"/>
              <w:rPr>
                <w:rFonts w:eastAsia="SimSun" w:cs="Arial"/>
                <w:sz w:val="18"/>
                <w:szCs w:val="18"/>
                <w:lang w:eastAsia="zh-CN"/>
              </w:rPr>
            </w:pPr>
            <w:r>
              <w:rPr>
                <w:rFonts w:eastAsia="SimSun"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451F3D20"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742CDC">
              <w:rPr>
                <w:rFonts w:eastAsia="SimSun" w:cs="Arial" w:hint="eastAsia"/>
                <w:sz w:val="18"/>
                <w:szCs w:val="18"/>
                <w:lang w:eastAsia="zh-CN"/>
              </w:rPr>
              <w:t>With</w:t>
            </w:r>
            <w:r w:rsidRPr="00742CDC">
              <w:rPr>
                <w:rFonts w:eastAsia="SimSun" w:cs="Arial"/>
                <w:sz w:val="18"/>
                <w:szCs w:val="18"/>
                <w:lang w:eastAsia="zh-CN"/>
              </w:rPr>
              <w:t xml:space="preserve"> </w:t>
            </w:r>
            <w:r w:rsidRPr="00742CDC">
              <w:rPr>
                <w:rFonts w:eastAsia="SimSun" w:cs="Arial" w:hint="eastAsia"/>
                <w:sz w:val="18"/>
                <w:szCs w:val="18"/>
                <w:lang w:eastAsia="zh-CN"/>
              </w:rPr>
              <w:t>layer 2 PDU(Protocol Data Unit) message size of</w:t>
            </w:r>
            <w:r w:rsidRPr="00742CDC">
              <w:rPr>
                <w:rFonts w:eastAsia="SimSun" w:cs="Arial"/>
                <w:sz w:val="18"/>
                <w:szCs w:val="18"/>
                <w:lang w:eastAsia="zh-CN"/>
              </w:rPr>
              <w:t xml:space="preserve"> </w:t>
            </w:r>
            <w:r w:rsidRPr="00742CDC">
              <w:rPr>
                <w:rFonts w:eastAsia="SimSun" w:cs="Arial" w:hint="eastAsia"/>
                <w:sz w:val="18"/>
                <w:szCs w:val="18"/>
                <w:lang w:eastAsia="zh-CN"/>
              </w:rPr>
              <w:t>32</w:t>
            </w:r>
            <w:r w:rsidRPr="00742CDC">
              <w:rPr>
                <w:rFonts w:eastAsia="SimSun" w:cs="Arial"/>
                <w:sz w:val="18"/>
                <w:szCs w:val="18"/>
                <w:lang w:eastAsia="zh-CN"/>
              </w:rPr>
              <w:t xml:space="preserve"> bytes</w:t>
            </w:r>
            <w:r w:rsidRPr="00742CDC">
              <w:rPr>
                <w:rFonts w:eastAsia="SimSun" w:cs="Arial" w:hint="eastAsia"/>
                <w:sz w:val="18"/>
                <w:szCs w:val="18"/>
                <w:lang w:eastAsia="zh-CN"/>
              </w:rPr>
              <w:t>:</w:t>
            </w:r>
          </w:p>
          <w:p w14:paraId="5A78DFFF" w14:textId="77777777" w:rsidR="00C571F8" w:rsidRPr="008352C5"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message/2 hours/device</w:t>
            </w:r>
          </w:p>
        </w:tc>
        <w:tc>
          <w:tcPr>
            <w:tcW w:w="3402" w:type="dxa"/>
            <w:tcBorders>
              <w:top w:val="nil"/>
              <w:left w:val="nil"/>
              <w:bottom w:val="single" w:sz="4" w:space="0" w:color="auto"/>
              <w:right w:val="single" w:sz="4" w:space="0" w:color="auto"/>
            </w:tcBorders>
            <w:shd w:val="clear" w:color="auto" w:fill="auto"/>
            <w:vAlign w:val="center"/>
            <w:hideMark/>
          </w:tcPr>
          <w:p w14:paraId="6A361EA3"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742CDC">
              <w:rPr>
                <w:rFonts w:eastAsia="SimSun" w:cs="Arial" w:hint="eastAsia"/>
                <w:sz w:val="18"/>
                <w:szCs w:val="18"/>
                <w:lang w:eastAsia="zh-CN"/>
              </w:rPr>
              <w:t>With</w:t>
            </w:r>
            <w:r w:rsidRPr="00742CDC">
              <w:rPr>
                <w:rFonts w:eastAsia="SimSun" w:cs="Arial"/>
                <w:sz w:val="18"/>
                <w:szCs w:val="18"/>
                <w:lang w:eastAsia="zh-CN"/>
              </w:rPr>
              <w:t xml:space="preserve"> </w:t>
            </w:r>
            <w:r w:rsidRPr="00742CDC">
              <w:rPr>
                <w:rFonts w:eastAsia="SimSun" w:cs="Arial" w:hint="eastAsia"/>
                <w:sz w:val="18"/>
                <w:szCs w:val="18"/>
                <w:lang w:eastAsia="zh-CN"/>
              </w:rPr>
              <w:t>layer 2 PDU(Protocol Data Unit) message size of</w:t>
            </w:r>
            <w:r w:rsidRPr="00742CDC">
              <w:rPr>
                <w:rFonts w:eastAsia="SimSun" w:cs="Arial"/>
                <w:sz w:val="18"/>
                <w:szCs w:val="18"/>
                <w:lang w:eastAsia="zh-CN"/>
              </w:rPr>
              <w:t xml:space="preserve"> </w:t>
            </w:r>
            <w:r w:rsidRPr="00742CDC">
              <w:rPr>
                <w:rFonts w:eastAsia="SimSun" w:cs="Arial" w:hint="eastAsia"/>
                <w:sz w:val="18"/>
                <w:szCs w:val="18"/>
                <w:lang w:eastAsia="zh-CN"/>
              </w:rPr>
              <w:t>32</w:t>
            </w:r>
            <w:r w:rsidRPr="00742CDC">
              <w:rPr>
                <w:rFonts w:eastAsia="SimSun" w:cs="Arial"/>
                <w:sz w:val="18"/>
                <w:szCs w:val="18"/>
                <w:lang w:eastAsia="zh-CN"/>
              </w:rPr>
              <w:t xml:space="preserve"> bytes</w:t>
            </w:r>
            <w:r w:rsidRPr="00742CDC">
              <w:rPr>
                <w:rFonts w:eastAsia="SimSun" w:cs="Arial" w:hint="eastAsia"/>
                <w:sz w:val="18"/>
                <w:szCs w:val="18"/>
                <w:lang w:eastAsia="zh-CN"/>
              </w:rPr>
              <w:t>:</w:t>
            </w:r>
          </w:p>
          <w:p w14:paraId="39424DB9" w14:textId="77777777" w:rsidR="00C571F8" w:rsidRPr="008352C5"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message/2 hours/device</w:t>
            </w:r>
          </w:p>
        </w:tc>
      </w:tr>
      <w:tr w:rsidR="00C571F8" w:rsidRPr="00E0217E" w14:paraId="7463E62C" w14:textId="77777777" w:rsidTr="00D420C0">
        <w:trPr>
          <w:trHeight w:val="510"/>
        </w:trPr>
        <w:tc>
          <w:tcPr>
            <w:tcW w:w="2380" w:type="dxa"/>
            <w:tcBorders>
              <w:top w:val="single" w:sz="4" w:space="0" w:color="auto"/>
              <w:left w:val="single" w:sz="4" w:space="0" w:color="auto"/>
              <w:bottom w:val="single" w:sz="4" w:space="0" w:color="auto"/>
              <w:right w:val="nil"/>
            </w:tcBorders>
            <w:shd w:val="clear" w:color="auto" w:fill="auto"/>
            <w:noWrap/>
            <w:vAlign w:val="center"/>
            <w:hideMark/>
          </w:tcPr>
          <w:p w14:paraId="596B9B32" w14:textId="77777777" w:rsidR="00C571F8" w:rsidRPr="00DE385E" w:rsidRDefault="00C571F8" w:rsidP="00D420C0">
            <w:pPr>
              <w:spacing w:after="0"/>
              <w:rPr>
                <w:rFonts w:eastAsia="SimSun" w:cs="Arial"/>
                <w:sz w:val="18"/>
                <w:szCs w:val="18"/>
                <w:lang w:eastAsia="zh-CN"/>
              </w:rPr>
            </w:pPr>
            <w:r>
              <w:rPr>
                <w:rFonts w:eastAsia="SimSun" w:cs="Arial"/>
                <w:sz w:val="18"/>
                <w:szCs w:val="18"/>
                <w:lang w:eastAsia="zh-CN"/>
              </w:rPr>
              <w:t>Channel model variant</w:t>
            </w:r>
          </w:p>
        </w:tc>
        <w:tc>
          <w:tcPr>
            <w:tcW w:w="3466" w:type="dxa"/>
            <w:tcBorders>
              <w:top w:val="nil"/>
              <w:left w:val="single" w:sz="4" w:space="0" w:color="auto"/>
              <w:bottom w:val="single" w:sz="4" w:space="0" w:color="auto"/>
              <w:right w:val="single" w:sz="4" w:space="0" w:color="auto"/>
            </w:tcBorders>
            <w:shd w:val="clear" w:color="auto" w:fill="auto"/>
            <w:vAlign w:val="center"/>
            <w:hideMark/>
          </w:tcPr>
          <w:p w14:paraId="102DA548" w14:textId="77777777" w:rsidR="00C571F8" w:rsidRPr="00E0217E" w:rsidRDefault="00C571F8" w:rsidP="00D420C0">
            <w:pPr>
              <w:spacing w:after="0"/>
              <w:jc w:val="center"/>
              <w:rPr>
                <w:rFonts w:eastAsia="SimSun" w:cs="Arial"/>
                <w:sz w:val="18"/>
                <w:szCs w:val="18"/>
                <w:lang w:eastAsia="zh-CN"/>
              </w:rPr>
            </w:pPr>
            <w:r>
              <w:rPr>
                <w:rFonts w:eastAsia="SimSun" w:cs="Arial"/>
                <w:sz w:val="18"/>
                <w:szCs w:val="18"/>
                <w:lang w:eastAsia="zh-CN"/>
              </w:rPr>
              <w:t xml:space="preserve">Alt. 1: Channel model A </w:t>
            </w:r>
            <w:r>
              <w:rPr>
                <w:rFonts w:eastAsia="SimSun" w:cs="Arial"/>
                <w:sz w:val="18"/>
                <w:szCs w:val="18"/>
                <w:lang w:eastAsia="zh-CN"/>
              </w:rPr>
              <w:br/>
              <w:t>Alt. 2: Channel model B</w:t>
            </w:r>
          </w:p>
        </w:tc>
        <w:tc>
          <w:tcPr>
            <w:tcW w:w="3402" w:type="dxa"/>
            <w:tcBorders>
              <w:top w:val="nil"/>
              <w:left w:val="nil"/>
              <w:bottom w:val="single" w:sz="4" w:space="0" w:color="auto"/>
              <w:right w:val="single" w:sz="4" w:space="0" w:color="auto"/>
            </w:tcBorders>
            <w:shd w:val="clear" w:color="auto" w:fill="auto"/>
            <w:vAlign w:val="center"/>
            <w:hideMark/>
          </w:tcPr>
          <w:p w14:paraId="422A8603" w14:textId="77777777" w:rsidR="00C571F8" w:rsidRPr="00E0217E" w:rsidRDefault="00C571F8" w:rsidP="00D420C0">
            <w:pPr>
              <w:spacing w:after="0"/>
              <w:jc w:val="center"/>
              <w:rPr>
                <w:rFonts w:eastAsia="SimSun" w:cs="Arial"/>
                <w:sz w:val="18"/>
                <w:szCs w:val="18"/>
                <w:lang w:eastAsia="zh-CN"/>
              </w:rPr>
            </w:pPr>
            <w:r w:rsidRPr="00E0217E">
              <w:rPr>
                <w:rFonts w:eastAsia="SimSun" w:cs="Arial"/>
                <w:sz w:val="18"/>
                <w:szCs w:val="18"/>
                <w:lang w:eastAsia="zh-CN"/>
              </w:rPr>
              <w:t>Alt. 1: Channel model A</w:t>
            </w:r>
            <w:r w:rsidRPr="00E0217E">
              <w:rPr>
                <w:rFonts w:eastAsia="SimSun" w:cs="Arial"/>
                <w:sz w:val="18"/>
                <w:szCs w:val="18"/>
                <w:lang w:eastAsia="zh-CN"/>
              </w:rPr>
              <w:br/>
              <w:t>Alt. 2: Channel model B</w:t>
            </w:r>
          </w:p>
        </w:tc>
      </w:tr>
      <w:tr w:rsidR="00C571F8" w:rsidRPr="000B13B7" w14:paraId="29F27E43"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29BF676"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t xml:space="preserve">Mechanic tilt </w:t>
            </w:r>
          </w:p>
        </w:tc>
        <w:tc>
          <w:tcPr>
            <w:tcW w:w="3466" w:type="dxa"/>
            <w:tcBorders>
              <w:top w:val="nil"/>
              <w:left w:val="nil"/>
              <w:bottom w:val="single" w:sz="4" w:space="0" w:color="auto"/>
              <w:right w:val="single" w:sz="4" w:space="0" w:color="auto"/>
            </w:tcBorders>
            <w:shd w:val="clear" w:color="auto" w:fill="auto"/>
            <w:vAlign w:val="center"/>
            <w:hideMark/>
          </w:tcPr>
          <w:p w14:paraId="244AD613"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90° in GCS (pointing to horizontal direction)</w:t>
            </w:r>
          </w:p>
        </w:tc>
        <w:tc>
          <w:tcPr>
            <w:tcW w:w="3402" w:type="dxa"/>
            <w:tcBorders>
              <w:top w:val="nil"/>
              <w:left w:val="nil"/>
              <w:bottom w:val="single" w:sz="4" w:space="0" w:color="auto"/>
              <w:right w:val="single" w:sz="4" w:space="0" w:color="auto"/>
            </w:tcBorders>
            <w:shd w:val="clear" w:color="auto" w:fill="auto"/>
            <w:vAlign w:val="center"/>
            <w:hideMark/>
          </w:tcPr>
          <w:p w14:paraId="66035C22"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90° in GCS (pointing to horizontal direction)</w:t>
            </w:r>
          </w:p>
        </w:tc>
      </w:tr>
      <w:tr w:rsidR="00C571F8" w:rsidRPr="000B13B7" w14:paraId="29DD44F5"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6E2981F"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t>Electronic tilt</w:t>
            </w:r>
          </w:p>
        </w:tc>
        <w:tc>
          <w:tcPr>
            <w:tcW w:w="3466" w:type="dxa"/>
            <w:tcBorders>
              <w:top w:val="nil"/>
              <w:left w:val="nil"/>
              <w:bottom w:val="single" w:sz="4" w:space="0" w:color="auto"/>
              <w:right w:val="single" w:sz="4" w:space="0" w:color="auto"/>
            </w:tcBorders>
            <w:shd w:val="clear" w:color="auto" w:fill="auto"/>
            <w:vAlign w:val="center"/>
            <w:hideMark/>
          </w:tcPr>
          <w:p w14:paraId="4DF2B78D" w14:textId="61416523"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 xml:space="preserve">Conf A: 93° in </w:t>
            </w:r>
            <w:r w:rsidR="009E2D80">
              <w:rPr>
                <w:rFonts w:eastAsia="SimSun" w:cs="Arial"/>
                <w:sz w:val="18"/>
                <w:szCs w:val="18"/>
                <w:lang w:eastAsia="zh-CN"/>
              </w:rPr>
              <w:t>G</w:t>
            </w:r>
            <w:r w:rsidRPr="00742CDC">
              <w:rPr>
                <w:rFonts w:eastAsia="SimSun" w:cs="Arial"/>
                <w:sz w:val="18"/>
                <w:szCs w:val="18"/>
                <w:lang w:eastAsia="zh-CN"/>
              </w:rPr>
              <w:t>CS</w:t>
            </w:r>
          </w:p>
          <w:p w14:paraId="73787157" w14:textId="20C92BC4"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 xml:space="preserve">Conf B: 99° in </w:t>
            </w:r>
            <w:r w:rsidR="009E2D80">
              <w:rPr>
                <w:rFonts w:eastAsia="SimSun" w:cs="Arial"/>
                <w:sz w:val="18"/>
                <w:szCs w:val="18"/>
                <w:lang w:eastAsia="zh-CN"/>
              </w:rPr>
              <w:t>G</w:t>
            </w:r>
            <w:r w:rsidRPr="00742CDC">
              <w:rPr>
                <w:rFonts w:eastAsia="SimSun" w:cs="Arial"/>
                <w:sz w:val="18"/>
                <w:szCs w:val="18"/>
                <w:lang w:eastAsia="zh-CN"/>
              </w:rPr>
              <w:t>CS</w:t>
            </w:r>
          </w:p>
          <w:p w14:paraId="6EA0FDA1"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Note: Selected to optimize UL/DL SINR.</w:t>
            </w:r>
          </w:p>
        </w:tc>
        <w:tc>
          <w:tcPr>
            <w:tcW w:w="3402" w:type="dxa"/>
            <w:tcBorders>
              <w:top w:val="nil"/>
              <w:left w:val="nil"/>
              <w:bottom w:val="single" w:sz="4" w:space="0" w:color="auto"/>
              <w:right w:val="single" w:sz="4" w:space="0" w:color="auto"/>
            </w:tcBorders>
            <w:shd w:val="clear" w:color="auto" w:fill="auto"/>
            <w:vAlign w:val="center"/>
            <w:hideMark/>
          </w:tcPr>
          <w:p w14:paraId="312F0067" w14:textId="1367E85F"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 xml:space="preserve">Conf A: 93° in </w:t>
            </w:r>
            <w:r w:rsidR="009E2D80">
              <w:rPr>
                <w:rFonts w:eastAsia="SimSun" w:cs="Arial"/>
                <w:sz w:val="18"/>
                <w:szCs w:val="18"/>
                <w:lang w:eastAsia="zh-CN"/>
              </w:rPr>
              <w:t>G</w:t>
            </w:r>
            <w:r w:rsidRPr="00742CDC">
              <w:rPr>
                <w:rFonts w:eastAsia="SimSun" w:cs="Arial"/>
                <w:sz w:val="18"/>
                <w:szCs w:val="18"/>
                <w:lang w:eastAsia="zh-CN"/>
              </w:rPr>
              <w:t>CS</w:t>
            </w:r>
          </w:p>
          <w:p w14:paraId="732F2D15" w14:textId="013B351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 xml:space="preserve">Conf B: 99° in </w:t>
            </w:r>
            <w:r w:rsidR="009E2D80">
              <w:rPr>
                <w:rFonts w:eastAsia="SimSun" w:cs="Arial"/>
                <w:sz w:val="18"/>
                <w:szCs w:val="18"/>
                <w:lang w:eastAsia="zh-CN"/>
              </w:rPr>
              <w:t>G</w:t>
            </w:r>
            <w:r w:rsidRPr="00742CDC">
              <w:rPr>
                <w:rFonts w:eastAsia="SimSun" w:cs="Arial"/>
                <w:sz w:val="18"/>
                <w:szCs w:val="18"/>
                <w:lang w:eastAsia="zh-CN"/>
              </w:rPr>
              <w:t>CS</w:t>
            </w:r>
          </w:p>
          <w:p w14:paraId="73E16B46" w14:textId="77777777" w:rsidR="00C571F8" w:rsidRPr="00742CDC" w:rsidRDefault="00C571F8" w:rsidP="00D420C0">
            <w:pPr>
              <w:spacing w:after="0"/>
              <w:jc w:val="center"/>
              <w:rPr>
                <w:rFonts w:eastAsia="SimSun" w:cs="Arial"/>
                <w:sz w:val="18"/>
                <w:szCs w:val="18"/>
                <w:lang w:eastAsia="zh-CN"/>
              </w:rPr>
            </w:pPr>
            <w:r w:rsidRPr="00742CDC">
              <w:rPr>
                <w:rFonts w:eastAsia="SimSun" w:cs="Arial"/>
                <w:sz w:val="18"/>
                <w:szCs w:val="18"/>
                <w:lang w:eastAsia="zh-CN"/>
              </w:rPr>
              <w:t>Note: Selected to optimize UL/DL SINR.</w:t>
            </w:r>
          </w:p>
        </w:tc>
      </w:tr>
      <w:tr w:rsidR="00C571F8" w:rsidRPr="00802F99" w14:paraId="4854948E"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8AB2D78"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t>Handover margin (dB)</w:t>
            </w:r>
          </w:p>
        </w:tc>
        <w:tc>
          <w:tcPr>
            <w:tcW w:w="3466" w:type="dxa"/>
            <w:tcBorders>
              <w:top w:val="nil"/>
              <w:left w:val="nil"/>
              <w:bottom w:val="single" w:sz="4" w:space="0" w:color="auto"/>
              <w:right w:val="single" w:sz="4" w:space="0" w:color="auto"/>
            </w:tcBorders>
            <w:shd w:val="clear" w:color="auto" w:fill="auto"/>
            <w:vAlign w:val="center"/>
            <w:hideMark/>
          </w:tcPr>
          <w:p w14:paraId="49FC0C7D" w14:textId="77777777" w:rsidR="00C571F8" w:rsidRPr="006C7CEB" w:rsidRDefault="00C571F8" w:rsidP="00D420C0">
            <w:pPr>
              <w:spacing w:after="0"/>
              <w:jc w:val="center"/>
              <w:rPr>
                <w:rFonts w:eastAsia="SimSun" w:cs="Arial"/>
                <w:sz w:val="18"/>
                <w:szCs w:val="18"/>
                <w:lang w:eastAsia="zh-CN"/>
              </w:rPr>
            </w:pPr>
            <w:r w:rsidRPr="00EE4BE2">
              <w:rPr>
                <w:rFonts w:eastAsia="SimSun" w:cs="Arial"/>
                <w:sz w:val="18"/>
                <w:szCs w:val="18"/>
                <w:lang w:eastAsia="zh-CN"/>
              </w:rPr>
              <w:t>2 dB (handover modelled explicitly)</w:t>
            </w:r>
          </w:p>
        </w:tc>
        <w:tc>
          <w:tcPr>
            <w:tcW w:w="3402" w:type="dxa"/>
            <w:tcBorders>
              <w:top w:val="nil"/>
              <w:left w:val="nil"/>
              <w:bottom w:val="single" w:sz="4" w:space="0" w:color="auto"/>
              <w:right w:val="single" w:sz="4" w:space="0" w:color="auto"/>
            </w:tcBorders>
            <w:shd w:val="clear" w:color="auto" w:fill="auto"/>
            <w:vAlign w:val="center"/>
            <w:hideMark/>
          </w:tcPr>
          <w:p w14:paraId="65780494" w14:textId="77777777" w:rsidR="00C571F8" w:rsidRPr="006C7CEB" w:rsidRDefault="00C571F8" w:rsidP="00D420C0">
            <w:pPr>
              <w:spacing w:after="0"/>
              <w:rPr>
                <w:rFonts w:eastAsia="SimSun" w:cs="Arial"/>
                <w:sz w:val="18"/>
                <w:szCs w:val="18"/>
                <w:lang w:eastAsia="zh-CN"/>
              </w:rPr>
            </w:pPr>
            <w:r w:rsidRPr="00EE4BE2">
              <w:rPr>
                <w:rFonts w:eastAsia="SimSun" w:cs="Arial"/>
                <w:sz w:val="18"/>
                <w:szCs w:val="18"/>
                <w:lang w:eastAsia="zh-CN"/>
              </w:rPr>
              <w:t>2 dB (handover modelled explicitly)</w:t>
            </w:r>
          </w:p>
        </w:tc>
      </w:tr>
      <w:tr w:rsidR="00C571F8" w:rsidRPr="00DE385E" w14:paraId="3C9E9E39"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FD3EFEA"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t>TRxP boresight</w:t>
            </w:r>
          </w:p>
        </w:tc>
        <w:tc>
          <w:tcPr>
            <w:tcW w:w="3466" w:type="dxa"/>
            <w:tcBorders>
              <w:top w:val="nil"/>
              <w:left w:val="nil"/>
              <w:bottom w:val="single" w:sz="4" w:space="0" w:color="auto"/>
              <w:right w:val="single" w:sz="4" w:space="0" w:color="auto"/>
            </w:tcBorders>
            <w:shd w:val="clear" w:color="auto" w:fill="auto"/>
            <w:vAlign w:val="center"/>
            <w:hideMark/>
          </w:tcPr>
          <w:p w14:paraId="30A7C62A" w14:textId="199230B2" w:rsidR="00C571F8" w:rsidRDefault="00C571F8" w:rsidP="00D420C0">
            <w:pPr>
              <w:spacing w:after="0"/>
              <w:jc w:val="center"/>
              <w:rPr>
                <w:rFonts w:eastAsia="SimSun" w:cs="Arial"/>
                <w:noProof/>
                <w:sz w:val="18"/>
                <w:szCs w:val="18"/>
                <w:lang w:eastAsia="zh-CN"/>
              </w:rPr>
            </w:pPr>
            <w:r>
              <w:rPr>
                <w:rFonts w:eastAsia="SimSun" w:cs="Arial"/>
                <w:sz w:val="18"/>
                <w:szCs w:val="18"/>
                <w:lang w:eastAsia="zh-CN"/>
              </w:rPr>
              <w:t>30 / 150 / 270 degrees</w:t>
            </w:r>
            <w:r>
              <w:rPr>
                <w:rFonts w:eastAsia="SimSun" w:cs="Arial"/>
                <w:noProof/>
                <w:sz w:val="18"/>
                <w:szCs w:val="18"/>
                <w:lang w:eastAsia="zh-CN"/>
              </w:rPr>
              <w:t xml:space="preserve">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p w14:paraId="2F6A114D" w14:textId="77777777" w:rsidR="00C571F8" w:rsidRPr="006C7CEB" w:rsidRDefault="00C571F8" w:rsidP="00D420C0">
            <w:pPr>
              <w:spacing w:after="0"/>
              <w:jc w:val="center"/>
              <w:rPr>
                <w:rFonts w:eastAsia="SimSun" w:cs="Arial"/>
                <w:sz w:val="18"/>
                <w:szCs w:val="18"/>
                <w:lang w:eastAsia="zh-CN"/>
              </w:rPr>
            </w:pPr>
            <w:r>
              <w:rPr>
                <w:rFonts w:eastAsia="SimSun" w:cs="Arial"/>
                <w:noProof/>
                <w:sz w:val="18"/>
                <w:szCs w:val="18"/>
              </w:rPr>
              <w:drawing>
                <wp:inline distT="0" distB="0" distL="0" distR="0" wp14:anchorId="4C16F4FC" wp14:editId="27C1552B">
                  <wp:extent cx="563245" cy="3511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c>
          <w:tcPr>
            <w:tcW w:w="3402" w:type="dxa"/>
            <w:tcBorders>
              <w:top w:val="nil"/>
              <w:left w:val="nil"/>
              <w:bottom w:val="single" w:sz="4" w:space="0" w:color="auto"/>
              <w:right w:val="single" w:sz="4" w:space="0" w:color="auto"/>
            </w:tcBorders>
            <w:shd w:val="clear" w:color="auto" w:fill="auto"/>
            <w:vAlign w:val="center"/>
            <w:hideMark/>
          </w:tcPr>
          <w:p w14:paraId="13267ADC" w14:textId="2384137C" w:rsidR="00C571F8" w:rsidRDefault="00C571F8" w:rsidP="00D420C0">
            <w:pPr>
              <w:spacing w:after="0"/>
              <w:jc w:val="center"/>
              <w:rPr>
                <w:rFonts w:eastAsia="SimSun" w:cs="Arial"/>
                <w:noProof/>
                <w:sz w:val="18"/>
                <w:szCs w:val="18"/>
                <w:lang w:eastAsia="zh-CN"/>
              </w:rPr>
            </w:pPr>
            <w:r>
              <w:rPr>
                <w:rFonts w:eastAsia="SimSun" w:cs="Arial"/>
                <w:sz w:val="18"/>
                <w:szCs w:val="18"/>
                <w:lang w:eastAsia="zh-CN"/>
              </w:rPr>
              <w:t>30 / 150 / 270 degrees</w:t>
            </w:r>
            <w:r>
              <w:rPr>
                <w:rFonts w:eastAsia="SimSun" w:cs="Arial"/>
                <w:noProof/>
                <w:sz w:val="18"/>
                <w:szCs w:val="18"/>
                <w:lang w:eastAsia="zh-CN"/>
              </w:rPr>
              <w:t xml:space="preserve">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p w14:paraId="46441320" w14:textId="77777777" w:rsidR="00C571F8" w:rsidRPr="006C7CEB" w:rsidRDefault="00C571F8" w:rsidP="00D420C0">
            <w:pPr>
              <w:spacing w:after="0"/>
              <w:jc w:val="center"/>
              <w:rPr>
                <w:rFonts w:eastAsia="SimSun" w:cs="Arial"/>
                <w:sz w:val="18"/>
                <w:szCs w:val="18"/>
                <w:lang w:eastAsia="zh-CN"/>
              </w:rPr>
            </w:pPr>
            <w:r>
              <w:rPr>
                <w:rFonts w:eastAsia="SimSun" w:cs="Arial"/>
                <w:noProof/>
                <w:sz w:val="18"/>
                <w:szCs w:val="18"/>
              </w:rPr>
              <w:drawing>
                <wp:inline distT="0" distB="0" distL="0" distR="0" wp14:anchorId="3EED227F" wp14:editId="2A512DBE">
                  <wp:extent cx="563245" cy="35115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r>
      <w:tr w:rsidR="00C571F8" w:rsidRPr="000B13B7" w14:paraId="7D903F4C"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C28C441"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t>UT attachment</w:t>
            </w:r>
          </w:p>
        </w:tc>
        <w:tc>
          <w:tcPr>
            <w:tcW w:w="3466" w:type="dxa"/>
            <w:tcBorders>
              <w:top w:val="nil"/>
              <w:left w:val="nil"/>
              <w:bottom w:val="single" w:sz="4" w:space="0" w:color="auto"/>
              <w:right w:val="single" w:sz="4" w:space="0" w:color="auto"/>
            </w:tcBorders>
            <w:shd w:val="clear" w:color="auto" w:fill="auto"/>
            <w:vAlign w:val="center"/>
            <w:hideMark/>
          </w:tcPr>
          <w:p w14:paraId="32FDB965" w14:textId="2BCE1A84" w:rsidR="00C571F8" w:rsidRPr="00742CDC" w:rsidRDefault="00C571F8" w:rsidP="00D420C0">
            <w:pPr>
              <w:spacing w:after="0"/>
              <w:jc w:val="center"/>
              <w:rPr>
                <w:rFonts w:eastAsia="SimSun" w:cs="Arial"/>
                <w:sz w:val="18"/>
                <w:szCs w:val="18"/>
                <w:highlight w:val="yellow"/>
                <w:lang w:eastAsia="zh-CN"/>
              </w:rPr>
            </w:pPr>
            <w:r w:rsidRPr="00742CDC">
              <w:rPr>
                <w:rFonts w:eastAsia="SimSun" w:cs="Arial"/>
                <w:sz w:val="18"/>
                <w:szCs w:val="18"/>
                <w:lang w:eastAsia="zh-CN"/>
              </w:rPr>
              <w:t xml:space="preserve">Based on RSRP (formula (8.1-1) in TR36.873) from port 0 </w:t>
            </w:r>
            <w:r>
              <w:rPr>
                <w:rFonts w:eastAsia="SimSun" w:cs="Arial"/>
                <w:sz w:val="18"/>
                <w:szCs w:val="18"/>
                <w:lang w:eastAsia="zh-CN"/>
              </w:rPr>
              <w:fldChar w:fldCharType="begin"/>
            </w:r>
            <w:r w:rsidRPr="00742CDC">
              <w:rPr>
                <w:rFonts w:eastAsia="SimSun" w:cs="Arial"/>
                <w:sz w:val="18"/>
                <w:szCs w:val="18"/>
                <w:lang w:eastAsia="zh-CN"/>
              </w:rPr>
              <w:instrText xml:space="preserve"> REF _Ref510608889 \r \h  \* MERGEFORMAT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4ABE31FB" w14:textId="41AE0765" w:rsidR="00C571F8" w:rsidRPr="00742CDC" w:rsidRDefault="00C571F8" w:rsidP="00D420C0">
            <w:pPr>
              <w:spacing w:after="0"/>
              <w:jc w:val="center"/>
              <w:rPr>
                <w:rFonts w:eastAsia="SimSun" w:cs="Arial"/>
                <w:sz w:val="18"/>
                <w:szCs w:val="18"/>
                <w:highlight w:val="yellow"/>
                <w:lang w:eastAsia="zh-CN"/>
              </w:rPr>
            </w:pPr>
            <w:r w:rsidRPr="00742CDC">
              <w:rPr>
                <w:rFonts w:eastAsia="SimSun" w:cs="Arial"/>
                <w:sz w:val="18"/>
                <w:szCs w:val="18"/>
                <w:lang w:eastAsia="zh-CN"/>
              </w:rPr>
              <w:t>Based on RSRP (formula</w:t>
            </w:r>
            <w:r w:rsidRPr="00742CDC">
              <w:rPr>
                <w:rFonts w:eastAsia="SimSun" w:cs="Arial" w:hint="eastAsia"/>
                <w:sz w:val="18"/>
                <w:szCs w:val="18"/>
                <w:lang w:eastAsia="zh-CN"/>
              </w:rPr>
              <w:t xml:space="preserve"> </w:t>
            </w:r>
            <w:r w:rsidRPr="00742CDC">
              <w:rPr>
                <w:rFonts w:eastAsia="SimSun" w:cs="Arial"/>
                <w:sz w:val="18"/>
                <w:szCs w:val="18"/>
                <w:lang w:eastAsia="zh-CN"/>
              </w:rPr>
              <w:t>(8.1-1)</w:t>
            </w:r>
            <w:r w:rsidRPr="00742CDC">
              <w:rPr>
                <w:rFonts w:eastAsia="SimSun" w:cs="Arial" w:hint="eastAsia"/>
                <w:sz w:val="18"/>
                <w:szCs w:val="18"/>
                <w:lang w:eastAsia="zh-CN"/>
              </w:rPr>
              <w:t xml:space="preserve"> in TR36.873</w:t>
            </w:r>
            <w:r w:rsidRPr="00742CDC">
              <w:rPr>
                <w:rFonts w:eastAsia="SimSun" w:cs="Arial"/>
                <w:sz w:val="18"/>
                <w:szCs w:val="18"/>
                <w:lang w:eastAsia="zh-CN"/>
              </w:rPr>
              <w:t xml:space="preserve">) from port 0 </w:t>
            </w:r>
            <w:r>
              <w:rPr>
                <w:rFonts w:eastAsia="SimSun" w:cs="Arial"/>
                <w:sz w:val="18"/>
                <w:szCs w:val="18"/>
                <w:lang w:eastAsia="zh-CN"/>
              </w:rPr>
              <w:fldChar w:fldCharType="begin"/>
            </w:r>
            <w:r w:rsidRPr="00742CDC">
              <w:rPr>
                <w:rFonts w:eastAsia="SimSun" w:cs="Arial"/>
                <w:sz w:val="18"/>
                <w:szCs w:val="18"/>
                <w:lang w:eastAsia="zh-CN"/>
              </w:rPr>
              <w:instrText xml:space="preserve"> REF _Ref510608889 \r \h  \* MERGEFORMAT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r>
      <w:tr w:rsidR="00C571F8" w:rsidRPr="0090449C" w14:paraId="0EEBAB3E"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1D95400"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t>Wrapping around method</w:t>
            </w:r>
          </w:p>
        </w:tc>
        <w:tc>
          <w:tcPr>
            <w:tcW w:w="3466" w:type="dxa"/>
            <w:tcBorders>
              <w:top w:val="nil"/>
              <w:left w:val="nil"/>
              <w:bottom w:val="single" w:sz="4" w:space="0" w:color="auto"/>
              <w:right w:val="single" w:sz="4" w:space="0" w:color="auto"/>
            </w:tcBorders>
            <w:shd w:val="clear" w:color="auto" w:fill="auto"/>
            <w:vAlign w:val="center"/>
            <w:hideMark/>
          </w:tcPr>
          <w:p w14:paraId="2978548D" w14:textId="77777777" w:rsidR="00C571F8" w:rsidRPr="008352C5" w:rsidRDefault="00C571F8" w:rsidP="00D420C0">
            <w:pPr>
              <w:spacing w:after="0"/>
              <w:jc w:val="center"/>
              <w:rPr>
                <w:rFonts w:eastAsia="SimSun" w:cs="Arial"/>
                <w:sz w:val="18"/>
                <w:szCs w:val="18"/>
                <w:lang w:eastAsia="zh-CN"/>
              </w:rPr>
            </w:pPr>
            <w:r w:rsidRPr="00EE4BE2">
              <w:rPr>
                <w:rFonts w:eastAsia="SimSun" w:cs="Arial"/>
                <w:sz w:val="18"/>
                <w:szCs w:val="18"/>
                <w:lang w:eastAsia="zh-CN"/>
              </w:rPr>
              <w:t>Radio distance-based wrapping</w:t>
            </w:r>
          </w:p>
        </w:tc>
        <w:tc>
          <w:tcPr>
            <w:tcW w:w="3402" w:type="dxa"/>
            <w:tcBorders>
              <w:top w:val="nil"/>
              <w:left w:val="nil"/>
              <w:bottom w:val="single" w:sz="4" w:space="0" w:color="auto"/>
              <w:right w:val="single" w:sz="4" w:space="0" w:color="auto"/>
            </w:tcBorders>
            <w:shd w:val="clear" w:color="auto" w:fill="auto"/>
            <w:vAlign w:val="center"/>
            <w:hideMark/>
          </w:tcPr>
          <w:p w14:paraId="085062D1" w14:textId="77777777" w:rsidR="00C571F8" w:rsidRPr="008352C5" w:rsidRDefault="00C571F8" w:rsidP="00D420C0">
            <w:pPr>
              <w:spacing w:after="0"/>
              <w:jc w:val="center"/>
              <w:rPr>
                <w:rFonts w:eastAsia="SimSun" w:cs="Arial"/>
                <w:sz w:val="18"/>
                <w:szCs w:val="18"/>
                <w:lang w:eastAsia="zh-CN"/>
              </w:rPr>
            </w:pPr>
            <w:r w:rsidRPr="00EE4BE2">
              <w:rPr>
                <w:rFonts w:eastAsia="SimSun" w:cs="Arial"/>
                <w:sz w:val="18"/>
                <w:szCs w:val="18"/>
                <w:lang w:eastAsia="zh-CN"/>
              </w:rPr>
              <w:t>Radio distance-based wrapping</w:t>
            </w:r>
          </w:p>
        </w:tc>
      </w:tr>
      <w:tr w:rsidR="00C571F8" w:rsidRPr="00DE385E" w14:paraId="7B78E616"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2152FA9" w14:textId="77777777" w:rsidR="00C571F8" w:rsidRPr="00742CDC" w:rsidRDefault="00C571F8" w:rsidP="00D420C0">
            <w:pPr>
              <w:spacing w:after="0"/>
              <w:rPr>
                <w:rFonts w:eastAsia="SimSun" w:cs="Arial"/>
                <w:sz w:val="18"/>
                <w:szCs w:val="18"/>
                <w:lang w:eastAsia="zh-CN"/>
              </w:rPr>
            </w:pPr>
            <w:r w:rsidRPr="00742CDC">
              <w:rPr>
                <w:rFonts w:eastAsia="SimSun" w:cs="Arial"/>
                <w:sz w:val="18"/>
                <w:szCs w:val="18"/>
                <w:lang w:eastAsia="zh-CN"/>
              </w:rPr>
              <w:t xml:space="preserve">Minimum distance of </w:t>
            </w:r>
            <w:proofErr w:type="spellStart"/>
            <w:r w:rsidRPr="00742CDC">
              <w:rPr>
                <w:rFonts w:eastAsia="SimSun" w:cs="Arial"/>
                <w:sz w:val="18"/>
                <w:szCs w:val="18"/>
                <w:lang w:eastAsia="zh-CN"/>
              </w:rPr>
              <w:t>TRxP</w:t>
            </w:r>
            <w:proofErr w:type="spellEnd"/>
            <w:r w:rsidRPr="00742CDC">
              <w:rPr>
                <w:rFonts w:eastAsia="SimSun" w:cs="Arial"/>
                <w:sz w:val="18"/>
                <w:szCs w:val="18"/>
                <w:lang w:eastAsia="zh-CN"/>
              </w:rPr>
              <w:t xml:space="preserve"> and UE</w:t>
            </w:r>
          </w:p>
        </w:tc>
        <w:tc>
          <w:tcPr>
            <w:tcW w:w="3466" w:type="dxa"/>
            <w:tcBorders>
              <w:top w:val="nil"/>
              <w:left w:val="nil"/>
              <w:bottom w:val="single" w:sz="4" w:space="0" w:color="auto"/>
              <w:right w:val="single" w:sz="4" w:space="0" w:color="auto"/>
            </w:tcBorders>
            <w:shd w:val="clear" w:color="auto" w:fill="auto"/>
            <w:vAlign w:val="center"/>
            <w:hideMark/>
          </w:tcPr>
          <w:p w14:paraId="01D21A79" w14:textId="5E6601E6" w:rsidR="00C571F8" w:rsidRPr="006C7CEB" w:rsidRDefault="00C571F8" w:rsidP="00D420C0">
            <w:pPr>
              <w:spacing w:after="0"/>
              <w:jc w:val="center"/>
              <w:rPr>
                <w:rFonts w:eastAsia="SimSun" w:cs="Arial"/>
                <w:sz w:val="18"/>
                <w:szCs w:val="18"/>
                <w:lang w:eastAsia="zh-CN"/>
              </w:rPr>
            </w:pPr>
            <w:r>
              <w:rPr>
                <w:rFonts w:eastAsia="SimSun" w:cs="Arial"/>
                <w:sz w:val="18"/>
                <w:szCs w:val="18"/>
                <w:lang w:eastAsia="zh-CN"/>
              </w:rPr>
              <w:t xml:space="preserve">10 m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744E50A6" w14:textId="316D5917" w:rsidR="00C571F8" w:rsidRPr="006C7CEB" w:rsidRDefault="00C571F8" w:rsidP="00D420C0">
            <w:pPr>
              <w:spacing w:after="0"/>
              <w:jc w:val="center"/>
              <w:rPr>
                <w:rFonts w:eastAsia="SimSun" w:cs="Arial"/>
                <w:sz w:val="18"/>
                <w:szCs w:val="18"/>
                <w:lang w:eastAsia="zh-CN"/>
              </w:rPr>
            </w:pPr>
            <w:r>
              <w:rPr>
                <w:rFonts w:eastAsia="SimSun" w:cs="Arial"/>
                <w:sz w:val="18"/>
                <w:szCs w:val="18"/>
                <w:lang w:eastAsia="zh-CN"/>
              </w:rPr>
              <w:t xml:space="preserve">10 m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r>
      <w:tr w:rsidR="00C571F8" w:rsidRPr="00DE385E" w14:paraId="0A96B457"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81FC104"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t>Polarized antenna model</w:t>
            </w:r>
          </w:p>
        </w:tc>
        <w:tc>
          <w:tcPr>
            <w:tcW w:w="3466" w:type="dxa"/>
            <w:tcBorders>
              <w:top w:val="nil"/>
              <w:left w:val="nil"/>
              <w:bottom w:val="single" w:sz="4" w:space="0" w:color="auto"/>
              <w:right w:val="single" w:sz="4" w:space="0" w:color="auto"/>
            </w:tcBorders>
            <w:shd w:val="clear" w:color="auto" w:fill="auto"/>
            <w:vAlign w:val="center"/>
            <w:hideMark/>
          </w:tcPr>
          <w:p w14:paraId="253CAD5E" w14:textId="4C30E8D4" w:rsidR="00C571F8" w:rsidRPr="006C7CEB" w:rsidRDefault="00C571F8" w:rsidP="00D420C0">
            <w:pPr>
              <w:spacing w:after="0"/>
              <w:jc w:val="center"/>
              <w:rPr>
                <w:rFonts w:eastAsia="SimSun" w:cs="Arial"/>
                <w:sz w:val="18"/>
                <w:szCs w:val="18"/>
                <w:lang w:eastAsia="zh-CN"/>
              </w:rPr>
            </w:pPr>
            <w:r>
              <w:rPr>
                <w:rFonts w:eastAsia="SimSun" w:cs="Arial"/>
                <w:sz w:val="18"/>
                <w:szCs w:val="18"/>
                <w:lang w:eastAsia="zh-CN"/>
              </w:rPr>
              <w:t xml:space="preserve">Model-2 in TR36.873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23D3ACBE" w14:textId="1D8E27DD" w:rsidR="00C571F8" w:rsidRPr="006C7CEB" w:rsidRDefault="00C571F8" w:rsidP="00D420C0">
            <w:pPr>
              <w:spacing w:after="0"/>
              <w:jc w:val="center"/>
              <w:rPr>
                <w:rFonts w:eastAsia="SimSun" w:cs="Arial"/>
                <w:sz w:val="18"/>
                <w:szCs w:val="18"/>
                <w:lang w:eastAsia="zh-CN"/>
              </w:rPr>
            </w:pPr>
            <w:r>
              <w:rPr>
                <w:rFonts w:eastAsia="SimSun" w:cs="Arial"/>
                <w:sz w:val="18"/>
                <w:szCs w:val="18"/>
                <w:lang w:eastAsia="zh-CN"/>
              </w:rPr>
              <w:t xml:space="preserve">Model-2 in TR36.873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r>
      <w:tr w:rsidR="00C571F8" w:rsidRPr="00DE385E" w14:paraId="4A644B80"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529133BD" w14:textId="77777777" w:rsidR="00C571F8" w:rsidRDefault="00C571F8" w:rsidP="00D420C0">
            <w:pPr>
              <w:spacing w:after="0"/>
              <w:rPr>
                <w:rFonts w:eastAsia="SimSun" w:cs="Arial"/>
                <w:sz w:val="18"/>
                <w:szCs w:val="18"/>
                <w:lang w:eastAsia="zh-CN"/>
              </w:rPr>
            </w:pPr>
            <w:r>
              <w:rPr>
                <w:rFonts w:eastAsia="SimSun" w:cs="Arial"/>
                <w:sz w:val="18"/>
                <w:szCs w:val="18"/>
                <w:lang w:eastAsia="zh-CN"/>
              </w:rPr>
              <w:t>System layout</w:t>
            </w:r>
          </w:p>
        </w:tc>
        <w:tc>
          <w:tcPr>
            <w:tcW w:w="3466" w:type="dxa"/>
            <w:tcBorders>
              <w:top w:val="single" w:sz="4" w:space="0" w:color="auto"/>
              <w:left w:val="nil"/>
              <w:bottom w:val="single" w:sz="4" w:space="0" w:color="auto"/>
              <w:right w:val="single" w:sz="4" w:space="0" w:color="auto"/>
            </w:tcBorders>
            <w:shd w:val="clear" w:color="auto" w:fill="auto"/>
            <w:vAlign w:val="center"/>
          </w:tcPr>
          <w:p w14:paraId="277AB41A" w14:textId="77777777" w:rsidR="00C571F8" w:rsidRDefault="00C571F8" w:rsidP="00D420C0">
            <w:pPr>
              <w:spacing w:after="0"/>
              <w:jc w:val="center"/>
              <w:rPr>
                <w:rFonts w:eastAsia="SimSun" w:cs="Arial"/>
                <w:sz w:val="18"/>
                <w:szCs w:val="18"/>
                <w:lang w:eastAsia="zh-CN"/>
              </w:rPr>
            </w:pPr>
            <w:r w:rsidRPr="00821910">
              <w:rPr>
                <w:rFonts w:eastAsia="SimSun" w:cs="Arial"/>
                <w:sz w:val="18"/>
                <w:szCs w:val="18"/>
                <w:lang w:eastAsia="zh-CN"/>
              </w:rPr>
              <w:t>7 sites, 3 sectors per site</w:t>
            </w:r>
          </w:p>
        </w:tc>
        <w:tc>
          <w:tcPr>
            <w:tcW w:w="3402" w:type="dxa"/>
            <w:tcBorders>
              <w:top w:val="single" w:sz="4" w:space="0" w:color="auto"/>
              <w:left w:val="nil"/>
              <w:bottom w:val="single" w:sz="4" w:space="0" w:color="auto"/>
              <w:right w:val="single" w:sz="4" w:space="0" w:color="auto"/>
            </w:tcBorders>
            <w:shd w:val="clear" w:color="auto" w:fill="auto"/>
            <w:vAlign w:val="center"/>
          </w:tcPr>
          <w:p w14:paraId="295C0624" w14:textId="77777777" w:rsidR="00C571F8" w:rsidRDefault="00C571F8" w:rsidP="00D420C0">
            <w:pPr>
              <w:spacing w:after="0"/>
              <w:jc w:val="center"/>
              <w:rPr>
                <w:rFonts w:eastAsia="SimSun" w:cs="Arial"/>
                <w:sz w:val="18"/>
                <w:szCs w:val="18"/>
                <w:lang w:eastAsia="zh-CN"/>
              </w:rPr>
            </w:pPr>
            <w:r w:rsidRPr="00821910">
              <w:rPr>
                <w:rFonts w:eastAsia="SimSun" w:cs="Arial"/>
                <w:sz w:val="18"/>
                <w:szCs w:val="18"/>
                <w:lang w:eastAsia="zh-CN"/>
              </w:rPr>
              <w:t>7 sites, 3 sectors per site</w:t>
            </w:r>
          </w:p>
        </w:tc>
      </w:tr>
      <w:tr w:rsidR="00641063" w:rsidRPr="00DE385E" w14:paraId="2503F169" w14:textId="77777777" w:rsidTr="00A155D5">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07287" w14:textId="77777777" w:rsidR="00641063" w:rsidRPr="006C7CEB" w:rsidRDefault="00641063" w:rsidP="00A155D5">
            <w:pPr>
              <w:spacing w:after="0"/>
              <w:rPr>
                <w:rFonts w:eastAsia="SimSun" w:cs="Arial"/>
                <w:sz w:val="18"/>
                <w:szCs w:val="18"/>
                <w:lang w:eastAsia="zh-CN"/>
              </w:rPr>
            </w:pPr>
            <w:r>
              <w:rPr>
                <w:rFonts w:eastAsia="SimSun" w:cs="Arial"/>
                <w:sz w:val="18"/>
                <w:szCs w:val="18"/>
                <w:lang w:eastAsia="zh-CN"/>
              </w:rPr>
              <w:t>TRxP number per site</w:t>
            </w:r>
          </w:p>
        </w:tc>
        <w:tc>
          <w:tcPr>
            <w:tcW w:w="3466" w:type="dxa"/>
            <w:tcBorders>
              <w:top w:val="nil"/>
              <w:left w:val="nil"/>
              <w:bottom w:val="single" w:sz="4" w:space="0" w:color="auto"/>
              <w:right w:val="single" w:sz="4" w:space="0" w:color="auto"/>
            </w:tcBorders>
            <w:shd w:val="clear" w:color="auto" w:fill="auto"/>
            <w:vAlign w:val="center"/>
            <w:hideMark/>
          </w:tcPr>
          <w:p w14:paraId="5DC6748A" w14:textId="0CC30266" w:rsidR="00641063" w:rsidRPr="006C7CEB" w:rsidRDefault="00641063" w:rsidP="00A155D5">
            <w:pPr>
              <w:spacing w:after="0"/>
              <w:jc w:val="center"/>
              <w:rPr>
                <w:rFonts w:eastAsia="SimSun" w:cs="Arial"/>
                <w:sz w:val="18"/>
                <w:szCs w:val="18"/>
                <w:lang w:eastAsia="zh-CN"/>
              </w:rPr>
            </w:pPr>
            <w:r>
              <w:rPr>
                <w:rFonts w:eastAsia="SimSun" w:cs="Arial"/>
                <w:sz w:val="18"/>
                <w:szCs w:val="18"/>
                <w:lang w:eastAsia="zh-CN"/>
              </w:rPr>
              <w:t xml:space="preserve">3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2171C79F" w14:textId="158FA4FF" w:rsidR="00641063" w:rsidRPr="006C7CEB" w:rsidRDefault="00641063" w:rsidP="00A155D5">
            <w:pPr>
              <w:spacing w:after="0"/>
              <w:jc w:val="center"/>
              <w:rPr>
                <w:rFonts w:eastAsia="SimSun" w:cs="Arial"/>
                <w:sz w:val="18"/>
                <w:szCs w:val="18"/>
                <w:lang w:eastAsia="zh-CN"/>
              </w:rPr>
            </w:pPr>
            <w:r>
              <w:rPr>
                <w:rFonts w:eastAsia="SimSun" w:cs="Arial"/>
                <w:sz w:val="18"/>
                <w:szCs w:val="18"/>
                <w:lang w:eastAsia="zh-CN"/>
              </w:rPr>
              <w:t xml:space="preserve">3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9D7787">
              <w:rPr>
                <w:rFonts w:eastAsia="SimSun" w:cs="Arial"/>
                <w:sz w:val="18"/>
                <w:szCs w:val="18"/>
                <w:lang w:eastAsia="zh-CN"/>
              </w:rPr>
              <w:t>[5]</w:t>
            </w:r>
            <w:r>
              <w:rPr>
                <w:rFonts w:eastAsia="SimSun" w:cs="Arial"/>
                <w:sz w:val="18"/>
                <w:szCs w:val="18"/>
                <w:lang w:eastAsia="zh-CN"/>
              </w:rPr>
              <w:fldChar w:fldCharType="end"/>
            </w:r>
          </w:p>
        </w:tc>
      </w:tr>
      <w:tr w:rsidR="00C571F8" w:rsidRPr="00DE385E" w14:paraId="52CC90FB"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04B13EBA" w14:textId="77777777" w:rsidR="00C571F8" w:rsidRDefault="00C571F8" w:rsidP="00D420C0">
            <w:pPr>
              <w:spacing w:after="0"/>
              <w:rPr>
                <w:rFonts w:eastAsia="SimSun" w:cs="Arial"/>
                <w:sz w:val="18"/>
                <w:szCs w:val="18"/>
                <w:lang w:eastAsia="zh-CN"/>
              </w:rPr>
            </w:pPr>
            <w:r>
              <w:rPr>
                <w:rFonts w:eastAsia="SimSun" w:cs="Arial"/>
                <w:sz w:val="18"/>
                <w:szCs w:val="18"/>
                <w:lang w:eastAsia="zh-CN"/>
              </w:rPr>
              <w:t>Scheduling strategy</w:t>
            </w:r>
          </w:p>
        </w:tc>
        <w:tc>
          <w:tcPr>
            <w:tcW w:w="3466" w:type="dxa"/>
            <w:tcBorders>
              <w:top w:val="single" w:sz="4" w:space="0" w:color="auto"/>
              <w:left w:val="nil"/>
              <w:bottom w:val="single" w:sz="4" w:space="0" w:color="auto"/>
              <w:right w:val="single" w:sz="4" w:space="0" w:color="auto"/>
            </w:tcBorders>
            <w:shd w:val="clear" w:color="auto" w:fill="auto"/>
            <w:vAlign w:val="center"/>
          </w:tcPr>
          <w:p w14:paraId="1EC01527" w14:textId="77777777" w:rsidR="00C571F8" w:rsidRPr="00821910" w:rsidRDefault="00C571F8" w:rsidP="00D420C0">
            <w:pPr>
              <w:spacing w:after="0"/>
              <w:jc w:val="center"/>
              <w:rPr>
                <w:rFonts w:eastAsia="SimSun" w:cs="Arial"/>
                <w:sz w:val="18"/>
                <w:szCs w:val="18"/>
                <w:lang w:eastAsia="zh-CN"/>
              </w:rPr>
            </w:pPr>
            <w:r>
              <w:rPr>
                <w:rFonts w:eastAsia="SimSun" w:cs="Arial"/>
                <w:sz w:val="18"/>
                <w:szCs w:val="18"/>
                <w:lang w:eastAsia="zh-CN"/>
              </w:rPr>
              <w:t xml:space="preserve"> Round robin</w:t>
            </w:r>
          </w:p>
        </w:tc>
        <w:tc>
          <w:tcPr>
            <w:tcW w:w="3402" w:type="dxa"/>
            <w:tcBorders>
              <w:top w:val="single" w:sz="4" w:space="0" w:color="auto"/>
              <w:left w:val="nil"/>
              <w:bottom w:val="single" w:sz="4" w:space="0" w:color="auto"/>
              <w:right w:val="single" w:sz="4" w:space="0" w:color="auto"/>
            </w:tcBorders>
            <w:shd w:val="clear" w:color="auto" w:fill="auto"/>
            <w:vAlign w:val="center"/>
          </w:tcPr>
          <w:p w14:paraId="49F839C2" w14:textId="77777777" w:rsidR="00C571F8" w:rsidRPr="00821910" w:rsidRDefault="00C571F8" w:rsidP="00D420C0">
            <w:pPr>
              <w:spacing w:after="0"/>
              <w:jc w:val="center"/>
              <w:rPr>
                <w:rFonts w:eastAsia="SimSun" w:cs="Arial"/>
                <w:sz w:val="18"/>
                <w:szCs w:val="18"/>
                <w:lang w:eastAsia="zh-CN"/>
              </w:rPr>
            </w:pPr>
            <w:r>
              <w:rPr>
                <w:rFonts w:eastAsia="SimSun" w:cs="Arial"/>
                <w:sz w:val="18"/>
                <w:szCs w:val="18"/>
                <w:lang w:eastAsia="zh-CN"/>
              </w:rPr>
              <w:t>Round robin</w:t>
            </w:r>
          </w:p>
        </w:tc>
      </w:tr>
      <w:tr w:rsidR="00C571F8" w:rsidRPr="000B13B7" w14:paraId="53F43289"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0CE2CE4B" w14:textId="485B4FB7" w:rsidR="00C571F8" w:rsidRPr="008B514D" w:rsidRDefault="0077332C" w:rsidP="00D420C0">
            <w:pPr>
              <w:spacing w:after="0"/>
              <w:rPr>
                <w:rFonts w:eastAsia="SimSun" w:cs="Arial"/>
                <w:sz w:val="18"/>
                <w:szCs w:val="18"/>
                <w:lang w:eastAsia="zh-CN"/>
              </w:rPr>
            </w:pPr>
            <w:r w:rsidRPr="008B514D">
              <w:rPr>
                <w:rFonts w:eastAsia="SimSun" w:cs="Arial"/>
                <w:sz w:val="18"/>
                <w:szCs w:val="18"/>
                <w:lang w:eastAsia="zh-CN"/>
              </w:rPr>
              <w:t>(N)PDCCH, (N)PDSCH, (N)PUSCH</w:t>
            </w:r>
            <w:r w:rsidR="003872B9" w:rsidRPr="008B514D">
              <w:rPr>
                <w:rFonts w:eastAsia="SimSun" w:cs="Arial"/>
                <w:sz w:val="18"/>
                <w:szCs w:val="18"/>
                <w:lang w:eastAsia="zh-CN"/>
              </w:rPr>
              <w:t xml:space="preserve"> (F1)</w:t>
            </w:r>
            <w:r w:rsidR="00641063" w:rsidRPr="008B514D">
              <w:rPr>
                <w:rFonts w:eastAsia="SimSun" w:cs="Arial"/>
                <w:sz w:val="18"/>
                <w:szCs w:val="18"/>
                <w:lang w:eastAsia="zh-CN"/>
              </w:rPr>
              <w:t xml:space="preserve"> Link to system (L2S) 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7410D64E" w14:textId="3C19D6EC" w:rsidR="00C571F8" w:rsidRPr="00742CDC" w:rsidRDefault="00641063" w:rsidP="00D420C0">
            <w:pPr>
              <w:spacing w:after="0"/>
              <w:jc w:val="center"/>
              <w:rPr>
                <w:rFonts w:eastAsia="SimSun" w:cs="Arial"/>
                <w:sz w:val="18"/>
                <w:szCs w:val="18"/>
                <w:lang w:eastAsia="zh-CN"/>
              </w:rPr>
            </w:pPr>
            <w:r w:rsidRPr="00742CDC">
              <w:rPr>
                <w:rFonts w:eastAsia="SimSun" w:cs="Arial"/>
                <w:sz w:val="18"/>
                <w:szCs w:val="18"/>
                <w:lang w:eastAsia="zh-CN"/>
              </w:rPr>
              <w:t>Based on Mutual information Effective SINR mapping.</w:t>
            </w:r>
            <w:r w:rsidR="008F1D7A" w:rsidRPr="00742CDC">
              <w:rPr>
                <w:rFonts w:eastAsia="SimSun" w:cs="Arial"/>
                <w:sz w:val="18"/>
                <w:szCs w:val="18"/>
                <w:lang w:eastAsia="zh-CN"/>
              </w:rPr>
              <w:t xml:space="preserve"> A doubling in the number of repetitions is modelled with a 3 dB Effective SINR gain.</w:t>
            </w:r>
          </w:p>
        </w:tc>
        <w:tc>
          <w:tcPr>
            <w:tcW w:w="3402" w:type="dxa"/>
            <w:tcBorders>
              <w:top w:val="single" w:sz="4" w:space="0" w:color="auto"/>
              <w:left w:val="nil"/>
              <w:bottom w:val="single" w:sz="4" w:space="0" w:color="auto"/>
              <w:right w:val="single" w:sz="4" w:space="0" w:color="auto"/>
            </w:tcBorders>
            <w:shd w:val="clear" w:color="auto" w:fill="auto"/>
            <w:vAlign w:val="center"/>
          </w:tcPr>
          <w:p w14:paraId="44FA5DFB" w14:textId="4CD28387" w:rsidR="00C571F8" w:rsidRPr="00742CDC" w:rsidRDefault="00641063" w:rsidP="00D420C0">
            <w:pPr>
              <w:spacing w:after="0"/>
              <w:jc w:val="center"/>
              <w:rPr>
                <w:rFonts w:eastAsia="SimSun" w:cs="Arial"/>
                <w:sz w:val="18"/>
                <w:szCs w:val="18"/>
                <w:lang w:eastAsia="zh-CN"/>
              </w:rPr>
            </w:pPr>
            <w:r w:rsidRPr="00742CDC">
              <w:rPr>
                <w:rFonts w:eastAsia="SimSun" w:cs="Arial"/>
                <w:sz w:val="18"/>
                <w:szCs w:val="18"/>
                <w:lang w:eastAsia="zh-CN"/>
              </w:rPr>
              <w:t xml:space="preserve">Based on Mutual information Effective SINR mapping. </w:t>
            </w:r>
            <w:r w:rsidR="008F1D7A" w:rsidRPr="00742CDC">
              <w:rPr>
                <w:rFonts w:eastAsia="SimSun" w:cs="Arial"/>
                <w:sz w:val="18"/>
                <w:szCs w:val="18"/>
                <w:lang w:eastAsia="zh-CN"/>
              </w:rPr>
              <w:t>A doubling in the number of repetitions is modelled with a 3 dB Effective SINR gain.</w:t>
            </w:r>
          </w:p>
        </w:tc>
      </w:tr>
      <w:tr w:rsidR="0077332C" w:rsidRPr="00742CDC" w14:paraId="0648550D"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5D9BDA35" w14:textId="3EB35E56" w:rsidR="0077332C" w:rsidRDefault="00730D8E" w:rsidP="00D420C0">
            <w:pPr>
              <w:spacing w:after="0"/>
              <w:rPr>
                <w:rFonts w:eastAsia="SimSun" w:cs="Arial"/>
                <w:sz w:val="18"/>
                <w:szCs w:val="18"/>
                <w:lang w:eastAsia="zh-CN"/>
              </w:rPr>
            </w:pPr>
            <w:r>
              <w:rPr>
                <w:rFonts w:eastAsia="SimSun" w:cs="Arial"/>
                <w:sz w:val="18"/>
                <w:szCs w:val="18"/>
                <w:lang w:eastAsia="zh-CN"/>
              </w:rPr>
              <w:t xml:space="preserve">PUCCH, </w:t>
            </w:r>
            <w:r w:rsidR="0077332C">
              <w:rPr>
                <w:rFonts w:eastAsia="SimSun" w:cs="Arial"/>
                <w:sz w:val="18"/>
                <w:szCs w:val="18"/>
                <w:lang w:eastAsia="zh-CN"/>
              </w:rPr>
              <w:t>NPUSCH F2</w:t>
            </w:r>
          </w:p>
        </w:tc>
        <w:tc>
          <w:tcPr>
            <w:tcW w:w="3466" w:type="dxa"/>
            <w:tcBorders>
              <w:top w:val="single" w:sz="4" w:space="0" w:color="auto"/>
              <w:left w:val="nil"/>
              <w:bottom w:val="single" w:sz="4" w:space="0" w:color="auto"/>
              <w:right w:val="single" w:sz="4" w:space="0" w:color="auto"/>
            </w:tcBorders>
            <w:shd w:val="clear" w:color="auto" w:fill="auto"/>
            <w:vAlign w:val="center"/>
          </w:tcPr>
          <w:p w14:paraId="60FC8BDD" w14:textId="32F0C617" w:rsidR="0077332C" w:rsidRPr="00742CDC" w:rsidRDefault="00730D8E" w:rsidP="00D420C0">
            <w:pPr>
              <w:spacing w:after="0"/>
              <w:jc w:val="center"/>
              <w:rPr>
                <w:rFonts w:eastAsia="SimSun" w:cs="Arial"/>
                <w:sz w:val="18"/>
                <w:szCs w:val="18"/>
                <w:lang w:eastAsia="zh-CN"/>
              </w:rPr>
            </w:pPr>
            <w:r w:rsidRPr="00742CDC">
              <w:rPr>
                <w:rFonts w:eastAsia="SimSun" w:cs="Arial"/>
                <w:sz w:val="18"/>
                <w:szCs w:val="18"/>
                <w:lang w:eastAsia="zh-CN"/>
              </w:rPr>
              <w:t>PUCCH</w:t>
            </w:r>
            <w:r w:rsidR="00C208F4">
              <w:rPr>
                <w:rFonts w:eastAsia="SimSun" w:cs="Arial"/>
                <w:sz w:val="18"/>
                <w:szCs w:val="18"/>
                <w:lang w:eastAsia="zh-CN"/>
              </w:rPr>
              <w:t xml:space="preserve"> Format 1a</w:t>
            </w:r>
            <w:r w:rsidRPr="00742CDC">
              <w:rPr>
                <w:rFonts w:eastAsia="SimSun" w:cs="Arial"/>
                <w:sz w:val="18"/>
                <w:szCs w:val="18"/>
                <w:lang w:eastAsia="zh-CN"/>
              </w:rPr>
              <w:t xml:space="preserve"> is transmitted at the edges of the LTE system BW, i.e. outside of the NB. The PUCCH </w:t>
            </w:r>
            <w:r w:rsidR="003872B9">
              <w:rPr>
                <w:rFonts w:eastAsia="SimSun" w:cs="Arial"/>
                <w:sz w:val="18"/>
                <w:szCs w:val="18"/>
                <w:lang w:eastAsia="zh-CN"/>
              </w:rPr>
              <w:t xml:space="preserve">BLEP is therefore based </w:t>
            </w:r>
            <w:r w:rsidR="003872B9">
              <w:rPr>
                <w:rFonts w:eastAsia="SimSun" w:cs="Arial"/>
                <w:sz w:val="18"/>
                <w:szCs w:val="18"/>
                <w:lang w:eastAsia="zh-CN"/>
              </w:rPr>
              <w:lastRenderedPageBreak/>
              <w:t>on an average SNR to BLEP mapping derived from TDL-iii link level simulations</w:t>
            </w:r>
            <w:r w:rsidRPr="00742CDC">
              <w:rPr>
                <w:rFonts w:eastAsia="SimSun" w:cs="Arial"/>
                <w:sz w:val="18"/>
                <w:szCs w:val="18"/>
                <w:lang w:eastAsia="zh-CN"/>
              </w:rPr>
              <w:t xml:space="preserve">. </w:t>
            </w:r>
          </w:p>
          <w:p w14:paraId="3F0F1DC3" w14:textId="5609DF92" w:rsidR="008C56F6" w:rsidRPr="00742CDC" w:rsidRDefault="008C56F6" w:rsidP="00D420C0">
            <w:pPr>
              <w:spacing w:after="0"/>
              <w:jc w:val="center"/>
              <w:rPr>
                <w:rFonts w:eastAsia="SimSun" w:cs="Arial"/>
                <w:sz w:val="18"/>
                <w:szCs w:val="18"/>
                <w:lang w:eastAsia="zh-CN"/>
              </w:rPr>
            </w:pPr>
            <w:r w:rsidRPr="00742CDC">
              <w:rPr>
                <w:rFonts w:eastAsia="SimSun" w:cs="Arial"/>
                <w:sz w:val="18"/>
                <w:szCs w:val="18"/>
                <w:lang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31359718" w14:textId="77777777" w:rsidR="008C56F6" w:rsidRDefault="00A155D5" w:rsidP="0077332C">
            <w:pPr>
              <w:spacing w:after="0"/>
              <w:jc w:val="center"/>
              <w:rPr>
                <w:rFonts w:eastAsia="SimSun" w:cs="Arial"/>
                <w:sz w:val="18"/>
                <w:szCs w:val="18"/>
                <w:lang w:eastAsia="zh-CN"/>
              </w:rPr>
            </w:pPr>
            <w:r w:rsidRPr="00742CDC">
              <w:rPr>
                <w:rFonts w:eastAsia="SimSun" w:cs="Arial"/>
                <w:sz w:val="18"/>
                <w:szCs w:val="18"/>
                <w:lang w:eastAsia="zh-CN"/>
              </w:rPr>
              <w:lastRenderedPageBreak/>
              <w:t xml:space="preserve">NPUSCH F2 is </w:t>
            </w:r>
            <w:r w:rsidR="003872B9">
              <w:rPr>
                <w:rFonts w:eastAsia="SimSun" w:cs="Arial"/>
                <w:sz w:val="18"/>
                <w:szCs w:val="18"/>
                <w:lang w:eastAsia="zh-CN"/>
              </w:rPr>
              <w:t>based on an average SINR to BLEP mapping derived from TDL-iii link level simulations</w:t>
            </w:r>
            <w:r w:rsidR="003872B9" w:rsidRPr="00742CDC">
              <w:rPr>
                <w:rFonts w:eastAsia="SimSun" w:cs="Arial"/>
                <w:sz w:val="18"/>
                <w:szCs w:val="18"/>
                <w:lang w:eastAsia="zh-CN"/>
              </w:rPr>
              <w:t>.</w:t>
            </w:r>
          </w:p>
          <w:p w14:paraId="41F59B01" w14:textId="6FF23FD8" w:rsidR="00762FE6" w:rsidRPr="00742CDC" w:rsidRDefault="00762FE6" w:rsidP="0077332C">
            <w:pPr>
              <w:spacing w:after="0"/>
              <w:jc w:val="center"/>
              <w:rPr>
                <w:rFonts w:eastAsia="SimSun" w:cs="Arial"/>
                <w:sz w:val="18"/>
                <w:szCs w:val="18"/>
                <w:lang w:eastAsia="zh-CN"/>
              </w:rPr>
            </w:pPr>
            <w:r>
              <w:rPr>
                <w:rFonts w:eastAsia="SimSun" w:cs="Arial"/>
                <w:sz w:val="18"/>
                <w:szCs w:val="18"/>
                <w:lang w:eastAsia="zh-CN"/>
              </w:rPr>
              <w:lastRenderedPageBreak/>
              <w:t>(See Annex.)</w:t>
            </w:r>
          </w:p>
        </w:tc>
      </w:tr>
      <w:tr w:rsidR="00C571F8" w:rsidRPr="00742CDC" w14:paraId="5B278F2D"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5A438F21" w14:textId="42E16336" w:rsidR="00C571F8" w:rsidRDefault="00C571F8" w:rsidP="00D420C0">
            <w:pPr>
              <w:spacing w:after="0"/>
              <w:rPr>
                <w:rFonts w:eastAsia="SimSun" w:cs="Arial"/>
                <w:sz w:val="18"/>
                <w:szCs w:val="18"/>
                <w:lang w:eastAsia="zh-CN"/>
              </w:rPr>
            </w:pPr>
            <w:r>
              <w:rPr>
                <w:rFonts w:eastAsia="SimSun" w:cs="Arial"/>
                <w:sz w:val="18"/>
                <w:szCs w:val="18"/>
                <w:lang w:eastAsia="zh-CN"/>
              </w:rPr>
              <w:lastRenderedPageBreak/>
              <w:t xml:space="preserve">(N)PRACH </w:t>
            </w:r>
            <w:r w:rsidR="00641063">
              <w:rPr>
                <w:rFonts w:eastAsia="SimSun" w:cs="Arial"/>
                <w:sz w:val="18"/>
                <w:szCs w:val="18"/>
                <w:lang w:eastAsia="zh-CN"/>
              </w:rPr>
              <w:t xml:space="preserve">L2S </w:t>
            </w:r>
            <w:r>
              <w:rPr>
                <w:rFonts w:eastAsia="SimSun" w:cs="Arial"/>
                <w:sz w:val="18"/>
                <w:szCs w:val="18"/>
                <w:lang w:eastAsia="zh-CN"/>
              </w:rPr>
              <w:t>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7C323D0C" w14:textId="50C8AE24" w:rsidR="003872B9" w:rsidRDefault="003872B9" w:rsidP="00C65C91">
            <w:pPr>
              <w:spacing w:after="0"/>
              <w:jc w:val="center"/>
              <w:rPr>
                <w:rFonts w:eastAsia="SimSun" w:cs="Arial"/>
                <w:sz w:val="18"/>
                <w:szCs w:val="18"/>
                <w:lang w:eastAsia="zh-CN"/>
              </w:rPr>
            </w:pPr>
            <w:r>
              <w:rPr>
                <w:rFonts w:eastAsia="SimSun" w:cs="Arial"/>
                <w:sz w:val="18"/>
                <w:szCs w:val="18"/>
                <w:lang w:eastAsia="zh-CN"/>
              </w:rPr>
              <w:t>PRACH BLEP is based on an average SINR to BLEP mapping derived from TDL-iii link level simulations</w:t>
            </w:r>
            <w:r w:rsidRPr="00742CDC">
              <w:rPr>
                <w:rFonts w:eastAsia="SimSun" w:cs="Arial"/>
                <w:sz w:val="18"/>
                <w:szCs w:val="18"/>
                <w:lang w:eastAsia="zh-CN"/>
              </w:rPr>
              <w:t>.</w:t>
            </w:r>
          </w:p>
          <w:p w14:paraId="44626052" w14:textId="77777777" w:rsidR="008C56F6" w:rsidRDefault="003872B9" w:rsidP="00C65C91">
            <w:pPr>
              <w:spacing w:after="0"/>
              <w:jc w:val="center"/>
              <w:rPr>
                <w:rFonts w:eastAsia="SimSun" w:cs="Arial"/>
                <w:sz w:val="18"/>
                <w:szCs w:val="18"/>
                <w:lang w:eastAsia="zh-CN"/>
              </w:rPr>
            </w:pPr>
            <w:r>
              <w:rPr>
                <w:rFonts w:eastAsia="SimSun" w:cs="Arial"/>
                <w:sz w:val="18"/>
                <w:szCs w:val="18"/>
                <w:lang w:eastAsia="zh-CN"/>
              </w:rPr>
              <w:t xml:space="preserve">Access is </w:t>
            </w:r>
            <w:r w:rsidR="008F1D7A" w:rsidRPr="00742CDC">
              <w:rPr>
                <w:rFonts w:eastAsia="SimSun" w:cs="Arial"/>
                <w:sz w:val="18"/>
                <w:szCs w:val="18"/>
                <w:lang w:eastAsia="zh-CN"/>
              </w:rPr>
              <w:t>failed in case of</w:t>
            </w:r>
            <w:r>
              <w:rPr>
                <w:rFonts w:eastAsia="SimSun" w:cs="Arial"/>
                <w:sz w:val="18"/>
                <w:szCs w:val="18"/>
                <w:lang w:eastAsia="zh-CN"/>
              </w:rPr>
              <w:t xml:space="preserve"> intra-cell</w:t>
            </w:r>
            <w:r w:rsidR="008F1D7A" w:rsidRPr="00742CDC">
              <w:rPr>
                <w:rFonts w:eastAsia="SimSun" w:cs="Arial"/>
                <w:sz w:val="18"/>
                <w:szCs w:val="18"/>
                <w:lang w:eastAsia="zh-CN"/>
              </w:rPr>
              <w:t xml:space="preserve"> collisio</w:t>
            </w:r>
            <w:r>
              <w:rPr>
                <w:rFonts w:eastAsia="SimSun" w:cs="Arial"/>
                <w:sz w:val="18"/>
                <w:szCs w:val="18"/>
                <w:lang w:eastAsia="zh-CN"/>
              </w:rPr>
              <w:t>n.</w:t>
            </w:r>
          </w:p>
          <w:p w14:paraId="6CD6CB43" w14:textId="0D15FB8A" w:rsidR="00762FE6" w:rsidRPr="00742CDC" w:rsidRDefault="00762FE6" w:rsidP="00C65C91">
            <w:pPr>
              <w:spacing w:after="0"/>
              <w:jc w:val="center"/>
              <w:rPr>
                <w:rFonts w:eastAsia="SimSun" w:cs="Arial"/>
                <w:sz w:val="18"/>
                <w:szCs w:val="18"/>
                <w:lang w:eastAsia="zh-CN"/>
              </w:rPr>
            </w:pPr>
            <w:r>
              <w:rPr>
                <w:rFonts w:eastAsia="SimSun" w:cs="Arial"/>
                <w:sz w:val="18"/>
                <w:szCs w:val="18"/>
                <w:lang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0ED9E511" w14:textId="419D761B" w:rsidR="003872B9" w:rsidRDefault="003872B9" w:rsidP="003872B9">
            <w:pPr>
              <w:spacing w:after="0"/>
              <w:jc w:val="center"/>
              <w:rPr>
                <w:rFonts w:eastAsia="SimSun" w:cs="Arial"/>
                <w:sz w:val="18"/>
                <w:szCs w:val="18"/>
                <w:lang w:eastAsia="zh-CN"/>
              </w:rPr>
            </w:pPr>
            <w:r>
              <w:rPr>
                <w:rFonts w:eastAsia="SimSun" w:cs="Arial"/>
                <w:sz w:val="18"/>
                <w:szCs w:val="18"/>
                <w:lang w:eastAsia="zh-CN"/>
              </w:rPr>
              <w:t>NPRACH BLEP is based on an average SINR to BLEP mapping derived from TDL-iii link level simulations</w:t>
            </w:r>
            <w:r w:rsidRPr="00742CDC">
              <w:rPr>
                <w:rFonts w:eastAsia="SimSun" w:cs="Arial"/>
                <w:sz w:val="18"/>
                <w:szCs w:val="18"/>
                <w:lang w:eastAsia="zh-CN"/>
              </w:rPr>
              <w:t>.</w:t>
            </w:r>
          </w:p>
          <w:p w14:paraId="72B1533B" w14:textId="77777777" w:rsidR="008C56F6" w:rsidRDefault="003872B9" w:rsidP="003872B9">
            <w:pPr>
              <w:spacing w:after="0"/>
              <w:jc w:val="center"/>
              <w:rPr>
                <w:rFonts w:eastAsia="SimSun" w:cs="Arial"/>
                <w:sz w:val="18"/>
                <w:szCs w:val="18"/>
                <w:lang w:eastAsia="zh-CN"/>
              </w:rPr>
            </w:pPr>
            <w:r>
              <w:rPr>
                <w:rFonts w:eastAsia="SimSun" w:cs="Arial"/>
                <w:sz w:val="18"/>
                <w:szCs w:val="18"/>
                <w:lang w:eastAsia="zh-CN"/>
              </w:rPr>
              <w:t xml:space="preserve">Access is </w:t>
            </w:r>
            <w:r w:rsidRPr="00742CDC">
              <w:rPr>
                <w:rFonts w:eastAsia="SimSun" w:cs="Arial"/>
                <w:sz w:val="18"/>
                <w:szCs w:val="18"/>
                <w:lang w:eastAsia="zh-CN"/>
              </w:rPr>
              <w:t>failed in case of</w:t>
            </w:r>
            <w:r>
              <w:rPr>
                <w:rFonts w:eastAsia="SimSun" w:cs="Arial"/>
                <w:sz w:val="18"/>
                <w:szCs w:val="18"/>
                <w:lang w:eastAsia="zh-CN"/>
              </w:rPr>
              <w:t xml:space="preserve"> intra-cell</w:t>
            </w:r>
            <w:r w:rsidRPr="00742CDC">
              <w:rPr>
                <w:rFonts w:eastAsia="SimSun" w:cs="Arial"/>
                <w:sz w:val="18"/>
                <w:szCs w:val="18"/>
                <w:lang w:eastAsia="zh-CN"/>
              </w:rPr>
              <w:t xml:space="preserve"> collisio</w:t>
            </w:r>
            <w:r>
              <w:rPr>
                <w:rFonts w:eastAsia="SimSun" w:cs="Arial"/>
                <w:sz w:val="18"/>
                <w:szCs w:val="18"/>
                <w:lang w:eastAsia="zh-CN"/>
              </w:rPr>
              <w:t>n.</w:t>
            </w:r>
          </w:p>
          <w:p w14:paraId="0740C739" w14:textId="17D30229" w:rsidR="00762FE6" w:rsidRPr="00742CDC" w:rsidRDefault="00762FE6" w:rsidP="003872B9">
            <w:pPr>
              <w:spacing w:after="0"/>
              <w:jc w:val="center"/>
              <w:rPr>
                <w:rFonts w:eastAsia="SimSun" w:cs="Arial"/>
                <w:sz w:val="18"/>
                <w:szCs w:val="18"/>
                <w:lang w:eastAsia="zh-CN"/>
              </w:rPr>
            </w:pPr>
            <w:r>
              <w:rPr>
                <w:rFonts w:eastAsia="SimSun" w:cs="Arial"/>
                <w:sz w:val="18"/>
                <w:szCs w:val="18"/>
                <w:lang w:eastAsia="zh-CN"/>
              </w:rPr>
              <w:t>(See Annex.)</w:t>
            </w:r>
          </w:p>
        </w:tc>
      </w:tr>
      <w:tr w:rsidR="00C571F8" w:rsidRPr="00DE385E" w14:paraId="2B708497"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7AC9767" w14:textId="6D045666" w:rsidR="00C571F8" w:rsidRDefault="00C571F8" w:rsidP="00D420C0">
            <w:pPr>
              <w:spacing w:after="0"/>
              <w:rPr>
                <w:rFonts w:eastAsia="SimSun" w:cs="Arial"/>
                <w:sz w:val="18"/>
                <w:szCs w:val="18"/>
                <w:lang w:eastAsia="zh-CN"/>
              </w:rPr>
            </w:pPr>
            <w:r>
              <w:rPr>
                <w:rFonts w:eastAsia="SimSun" w:cs="Arial"/>
                <w:sz w:val="18"/>
                <w:szCs w:val="18"/>
                <w:lang w:eastAsia="zh-CN"/>
              </w:rPr>
              <w:t xml:space="preserve">(N)PBCH </w:t>
            </w:r>
            <w:r w:rsidR="00641063">
              <w:rPr>
                <w:rFonts w:eastAsia="SimSun" w:cs="Arial"/>
                <w:sz w:val="18"/>
                <w:szCs w:val="18"/>
                <w:lang w:eastAsia="zh-CN"/>
              </w:rPr>
              <w:t xml:space="preserve">L2S </w:t>
            </w:r>
            <w:r>
              <w:rPr>
                <w:rFonts w:eastAsia="SimSun" w:cs="Arial"/>
                <w:sz w:val="18"/>
                <w:szCs w:val="18"/>
                <w:lang w:eastAsia="zh-CN"/>
              </w:rPr>
              <w:t>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3112FAFE" w14:textId="473E6FFC" w:rsidR="00C571F8" w:rsidRPr="00742CDC" w:rsidRDefault="008F1D7A" w:rsidP="00D420C0">
            <w:pPr>
              <w:spacing w:after="0"/>
              <w:jc w:val="center"/>
              <w:rPr>
                <w:rFonts w:eastAsia="SimSun" w:cs="Arial"/>
                <w:sz w:val="18"/>
                <w:szCs w:val="18"/>
                <w:lang w:eastAsia="zh-CN"/>
              </w:rPr>
            </w:pPr>
            <w:r w:rsidRPr="00742CDC">
              <w:rPr>
                <w:rFonts w:eastAsia="SimSun" w:cs="Arial"/>
                <w:sz w:val="18"/>
                <w:szCs w:val="18"/>
                <w:lang w:eastAsia="zh-CN"/>
              </w:rPr>
              <w:t>Average SINR to acquisition delay mapping</w:t>
            </w:r>
            <w:r w:rsidR="0056050A">
              <w:rPr>
                <w:rFonts w:eastAsia="SimSun" w:cs="Arial"/>
                <w:sz w:val="18"/>
                <w:szCs w:val="18"/>
                <w:lang w:eastAsia="zh-CN"/>
              </w:rPr>
              <w:t xml:space="preserve"> derived from TDL-iii link level simulations</w:t>
            </w:r>
            <w:r w:rsidRPr="00742CDC">
              <w:rPr>
                <w:rFonts w:eastAsia="SimSun" w:cs="Arial"/>
                <w:sz w:val="18"/>
                <w:szCs w:val="18"/>
                <w:lang w:eastAsia="zh-CN"/>
              </w:rPr>
              <w:t>.</w:t>
            </w:r>
          </w:p>
          <w:p w14:paraId="53390D07" w14:textId="40339F44" w:rsidR="008C56F6" w:rsidRDefault="008C56F6" w:rsidP="00D420C0">
            <w:pPr>
              <w:spacing w:after="0"/>
              <w:jc w:val="center"/>
              <w:rPr>
                <w:rFonts w:eastAsia="SimSun" w:cs="Arial"/>
                <w:sz w:val="18"/>
                <w:szCs w:val="18"/>
                <w:lang w:eastAsia="zh-CN"/>
              </w:rPr>
            </w:pPr>
            <w:r>
              <w:rPr>
                <w:rFonts w:eastAsia="SimSun" w:cs="Arial"/>
                <w:sz w:val="18"/>
                <w:szCs w:val="18"/>
                <w:lang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2251DFF4" w14:textId="575AA7EE" w:rsidR="00C571F8" w:rsidRPr="00742CDC" w:rsidRDefault="008F1D7A" w:rsidP="00D420C0">
            <w:pPr>
              <w:spacing w:after="0"/>
              <w:jc w:val="center"/>
              <w:rPr>
                <w:rFonts w:eastAsia="SimSun" w:cs="Arial"/>
                <w:sz w:val="18"/>
                <w:szCs w:val="18"/>
                <w:lang w:eastAsia="zh-CN"/>
              </w:rPr>
            </w:pPr>
            <w:r w:rsidRPr="00742CDC">
              <w:rPr>
                <w:rFonts w:eastAsia="SimSun" w:cs="Arial"/>
                <w:sz w:val="18"/>
                <w:szCs w:val="18"/>
                <w:lang w:eastAsia="zh-CN"/>
              </w:rPr>
              <w:t>Average SINR to acquisition delay mapping</w:t>
            </w:r>
            <w:r w:rsidR="0056050A">
              <w:rPr>
                <w:rFonts w:eastAsia="SimSun" w:cs="Arial"/>
                <w:sz w:val="18"/>
                <w:szCs w:val="18"/>
                <w:lang w:eastAsia="zh-CN"/>
              </w:rPr>
              <w:t xml:space="preserve"> derived from TDL-iii link level simulations</w:t>
            </w:r>
          </w:p>
          <w:p w14:paraId="4EB5B1BD" w14:textId="3A0953C8" w:rsidR="008C56F6" w:rsidRDefault="008C56F6" w:rsidP="00D420C0">
            <w:pPr>
              <w:spacing w:after="0"/>
              <w:jc w:val="center"/>
              <w:rPr>
                <w:rFonts w:eastAsia="SimSun" w:cs="Arial"/>
                <w:sz w:val="18"/>
                <w:szCs w:val="18"/>
                <w:lang w:eastAsia="zh-CN"/>
              </w:rPr>
            </w:pPr>
            <w:r>
              <w:rPr>
                <w:rFonts w:eastAsia="SimSun" w:cs="Arial"/>
                <w:sz w:val="18"/>
                <w:szCs w:val="18"/>
                <w:lang w:eastAsia="zh-CN"/>
              </w:rPr>
              <w:t>(See Annex.)</w:t>
            </w:r>
          </w:p>
        </w:tc>
      </w:tr>
      <w:tr w:rsidR="00C571F8" w:rsidRPr="00AC6722" w14:paraId="1D0682D0"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69B6209" w14:textId="65CB22AA" w:rsidR="00C571F8" w:rsidRPr="00641063" w:rsidRDefault="00C571F8" w:rsidP="00D420C0">
            <w:pPr>
              <w:spacing w:after="0"/>
              <w:rPr>
                <w:rFonts w:eastAsia="SimSun" w:cs="Arial"/>
                <w:sz w:val="18"/>
                <w:szCs w:val="18"/>
                <w:lang w:eastAsia="zh-CN"/>
              </w:rPr>
            </w:pPr>
            <w:r w:rsidRPr="00641063">
              <w:rPr>
                <w:rFonts w:eastAsia="SimSun" w:cs="Arial"/>
                <w:sz w:val="18"/>
                <w:szCs w:val="18"/>
                <w:lang w:eastAsia="zh-CN"/>
              </w:rPr>
              <w:t xml:space="preserve">(N)PSS/(N)SSS </w:t>
            </w:r>
            <w:r w:rsidR="00641063" w:rsidRPr="00641063">
              <w:rPr>
                <w:rFonts w:eastAsia="SimSun" w:cs="Arial"/>
                <w:sz w:val="18"/>
                <w:szCs w:val="18"/>
                <w:lang w:eastAsia="zh-CN"/>
              </w:rPr>
              <w:t xml:space="preserve">L2S </w:t>
            </w:r>
            <w:r w:rsidRPr="00641063">
              <w:rPr>
                <w:rFonts w:eastAsia="SimSun" w:cs="Arial"/>
                <w:sz w:val="18"/>
                <w:szCs w:val="18"/>
                <w:lang w:eastAsia="zh-CN"/>
              </w:rPr>
              <w:t>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031268BE" w14:textId="4ECACBFC" w:rsidR="00C571F8" w:rsidRPr="00742CDC" w:rsidRDefault="008F1D7A" w:rsidP="00D420C0">
            <w:pPr>
              <w:spacing w:after="0"/>
              <w:jc w:val="center"/>
              <w:rPr>
                <w:rFonts w:eastAsia="SimSun" w:cs="Arial"/>
                <w:sz w:val="18"/>
                <w:szCs w:val="18"/>
                <w:lang w:eastAsia="zh-CN"/>
              </w:rPr>
            </w:pPr>
            <w:r w:rsidRPr="00742CDC">
              <w:rPr>
                <w:rFonts w:eastAsia="SimSun" w:cs="Arial"/>
                <w:sz w:val="18"/>
                <w:szCs w:val="18"/>
                <w:lang w:eastAsia="zh-CN"/>
              </w:rPr>
              <w:t>Average SINR to acquisition delay mapping</w:t>
            </w:r>
            <w:r w:rsidR="0056050A">
              <w:rPr>
                <w:rFonts w:eastAsia="SimSun" w:cs="Arial"/>
                <w:sz w:val="18"/>
                <w:szCs w:val="18"/>
                <w:lang w:eastAsia="zh-CN"/>
              </w:rPr>
              <w:t xml:space="preserve"> derived from TDL-iii link level simulations</w:t>
            </w:r>
          </w:p>
          <w:p w14:paraId="620CAA31" w14:textId="7448F219" w:rsidR="008C56F6" w:rsidRPr="008F1D7A" w:rsidRDefault="008C56F6" w:rsidP="00D420C0">
            <w:pPr>
              <w:spacing w:after="0"/>
              <w:jc w:val="center"/>
              <w:rPr>
                <w:rFonts w:eastAsia="SimSun" w:cs="Arial"/>
                <w:sz w:val="18"/>
                <w:szCs w:val="18"/>
                <w:lang w:eastAsia="zh-CN"/>
              </w:rPr>
            </w:pPr>
            <w:r>
              <w:rPr>
                <w:rFonts w:eastAsia="SimSun" w:cs="Arial"/>
                <w:sz w:val="18"/>
                <w:szCs w:val="18"/>
                <w:lang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327C70F4" w14:textId="0B0A4673" w:rsidR="00C571F8" w:rsidRPr="00742CDC" w:rsidRDefault="008F1D7A" w:rsidP="00D420C0">
            <w:pPr>
              <w:spacing w:after="0"/>
              <w:jc w:val="center"/>
              <w:rPr>
                <w:rFonts w:eastAsia="SimSun" w:cs="Arial"/>
                <w:sz w:val="18"/>
                <w:szCs w:val="18"/>
                <w:lang w:eastAsia="zh-CN"/>
              </w:rPr>
            </w:pPr>
            <w:r w:rsidRPr="00742CDC">
              <w:rPr>
                <w:rFonts w:eastAsia="SimSun" w:cs="Arial"/>
                <w:sz w:val="18"/>
                <w:szCs w:val="18"/>
                <w:lang w:eastAsia="zh-CN"/>
              </w:rPr>
              <w:t>Average SINR to acquisition delay mapping</w:t>
            </w:r>
            <w:r w:rsidR="0056050A">
              <w:rPr>
                <w:rFonts w:eastAsia="SimSun" w:cs="Arial"/>
                <w:sz w:val="18"/>
                <w:szCs w:val="18"/>
                <w:lang w:eastAsia="zh-CN"/>
              </w:rPr>
              <w:t xml:space="preserve"> derived from TDL-iii link level simulations</w:t>
            </w:r>
          </w:p>
          <w:p w14:paraId="1AE9F91D" w14:textId="6B060174" w:rsidR="008C56F6" w:rsidRPr="00AC6722" w:rsidRDefault="008C56F6" w:rsidP="00D420C0">
            <w:pPr>
              <w:spacing w:after="0"/>
              <w:jc w:val="center"/>
              <w:rPr>
                <w:rFonts w:eastAsia="SimSun" w:cs="Arial"/>
                <w:sz w:val="18"/>
                <w:szCs w:val="18"/>
                <w:lang w:eastAsia="zh-CN"/>
              </w:rPr>
            </w:pPr>
            <w:r>
              <w:rPr>
                <w:rFonts w:eastAsia="SimSun" w:cs="Arial"/>
                <w:sz w:val="18"/>
                <w:szCs w:val="18"/>
                <w:lang w:eastAsia="zh-CN"/>
              </w:rPr>
              <w:t>(See Annex.)</w:t>
            </w:r>
          </w:p>
        </w:tc>
      </w:tr>
      <w:tr w:rsidR="00C571F8" w:rsidRPr="00DE385E" w14:paraId="79800800"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DD51EA9" w14:textId="77777777" w:rsidR="00C571F8" w:rsidRDefault="00C571F8" w:rsidP="00D420C0">
            <w:pPr>
              <w:spacing w:after="0"/>
              <w:rPr>
                <w:rFonts w:eastAsia="SimSun" w:cs="Arial"/>
                <w:sz w:val="18"/>
                <w:szCs w:val="18"/>
                <w:lang w:eastAsia="zh-CN"/>
              </w:rPr>
            </w:pPr>
            <w:r>
              <w:rPr>
                <w:rFonts w:eastAsia="SimSun" w:cs="Arial"/>
                <w:sz w:val="18"/>
                <w:szCs w:val="18"/>
                <w:lang w:eastAsia="zh-CN"/>
              </w:rPr>
              <w:t>Packet drop timer</w:t>
            </w:r>
          </w:p>
        </w:tc>
        <w:tc>
          <w:tcPr>
            <w:tcW w:w="3466" w:type="dxa"/>
            <w:tcBorders>
              <w:top w:val="single" w:sz="4" w:space="0" w:color="auto"/>
              <w:left w:val="nil"/>
              <w:bottom w:val="single" w:sz="4" w:space="0" w:color="auto"/>
              <w:right w:val="single" w:sz="4" w:space="0" w:color="auto"/>
            </w:tcBorders>
            <w:shd w:val="clear" w:color="auto" w:fill="auto"/>
            <w:vAlign w:val="center"/>
          </w:tcPr>
          <w:p w14:paraId="1405FC9C"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20 sec</w:t>
            </w:r>
          </w:p>
        </w:tc>
        <w:tc>
          <w:tcPr>
            <w:tcW w:w="3402" w:type="dxa"/>
            <w:tcBorders>
              <w:top w:val="single" w:sz="4" w:space="0" w:color="auto"/>
              <w:left w:val="nil"/>
              <w:bottom w:val="single" w:sz="4" w:space="0" w:color="auto"/>
              <w:right w:val="single" w:sz="4" w:space="0" w:color="auto"/>
            </w:tcBorders>
            <w:shd w:val="clear" w:color="auto" w:fill="auto"/>
            <w:vAlign w:val="center"/>
          </w:tcPr>
          <w:p w14:paraId="44B89D86"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20 sec</w:t>
            </w:r>
          </w:p>
        </w:tc>
      </w:tr>
      <w:tr w:rsidR="00C571F8" w:rsidRPr="000B13B7" w14:paraId="0849CE3E"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3FBFDE89" w14:textId="77777777" w:rsidR="00C571F8" w:rsidRDefault="00C571F8" w:rsidP="00D420C0">
            <w:pPr>
              <w:spacing w:after="0"/>
              <w:rPr>
                <w:rFonts w:eastAsia="SimSun" w:cs="Arial"/>
                <w:sz w:val="18"/>
                <w:szCs w:val="18"/>
                <w:lang w:eastAsia="zh-CN"/>
              </w:rPr>
            </w:pPr>
            <w:r>
              <w:rPr>
                <w:rFonts w:eastAsia="SimSun" w:cs="Arial"/>
                <w:sz w:val="18"/>
                <w:szCs w:val="18"/>
                <w:lang w:eastAsia="zh-CN"/>
              </w:rPr>
              <w:t>RRC Connection setup procedure</w:t>
            </w:r>
          </w:p>
        </w:tc>
        <w:tc>
          <w:tcPr>
            <w:tcW w:w="3466" w:type="dxa"/>
            <w:tcBorders>
              <w:top w:val="single" w:sz="4" w:space="0" w:color="auto"/>
              <w:left w:val="nil"/>
              <w:bottom w:val="single" w:sz="4" w:space="0" w:color="auto"/>
              <w:right w:val="single" w:sz="4" w:space="0" w:color="auto"/>
            </w:tcBorders>
            <w:shd w:val="clear" w:color="auto" w:fill="auto"/>
            <w:vAlign w:val="center"/>
          </w:tcPr>
          <w:p w14:paraId="3EC91565" w14:textId="77777777" w:rsidR="00C571F8" w:rsidRPr="00742CDC" w:rsidRDefault="00C571F8" w:rsidP="00D420C0">
            <w:pPr>
              <w:spacing w:after="0"/>
              <w:jc w:val="center"/>
              <w:rPr>
                <w:rFonts w:eastAsia="SimSun" w:cs="Arial"/>
                <w:sz w:val="18"/>
                <w:szCs w:val="18"/>
                <w:lang w:eastAsia="zh-CN"/>
              </w:rPr>
            </w:pPr>
            <w:proofErr w:type="spellStart"/>
            <w:r w:rsidRPr="00742CDC">
              <w:rPr>
                <w:rFonts w:eastAsia="SimSun" w:cs="Arial"/>
                <w:sz w:val="18"/>
                <w:szCs w:val="18"/>
                <w:lang w:eastAsia="zh-CN"/>
              </w:rPr>
              <w:t>CIoT</w:t>
            </w:r>
            <w:proofErr w:type="spellEnd"/>
            <w:r w:rsidRPr="00742CDC">
              <w:rPr>
                <w:rFonts w:eastAsia="SimSun" w:cs="Arial"/>
                <w:sz w:val="18"/>
                <w:szCs w:val="18"/>
                <w:lang w:eastAsia="zh-CN"/>
              </w:rPr>
              <w:t xml:space="preserve"> UP Optimization (RRC Resume)</w:t>
            </w:r>
          </w:p>
        </w:tc>
        <w:tc>
          <w:tcPr>
            <w:tcW w:w="3402" w:type="dxa"/>
            <w:tcBorders>
              <w:top w:val="single" w:sz="4" w:space="0" w:color="auto"/>
              <w:left w:val="nil"/>
              <w:bottom w:val="single" w:sz="4" w:space="0" w:color="auto"/>
              <w:right w:val="single" w:sz="4" w:space="0" w:color="auto"/>
            </w:tcBorders>
            <w:shd w:val="clear" w:color="auto" w:fill="auto"/>
            <w:vAlign w:val="center"/>
          </w:tcPr>
          <w:p w14:paraId="4346A58C" w14:textId="77777777" w:rsidR="00C571F8" w:rsidRPr="00742CDC" w:rsidRDefault="00C571F8" w:rsidP="00D420C0">
            <w:pPr>
              <w:spacing w:after="0"/>
              <w:jc w:val="center"/>
              <w:rPr>
                <w:rFonts w:eastAsia="SimSun" w:cs="Arial"/>
                <w:sz w:val="18"/>
                <w:szCs w:val="18"/>
                <w:lang w:eastAsia="zh-CN"/>
              </w:rPr>
            </w:pPr>
            <w:proofErr w:type="spellStart"/>
            <w:r w:rsidRPr="00742CDC">
              <w:rPr>
                <w:rFonts w:eastAsia="SimSun" w:cs="Arial"/>
                <w:sz w:val="18"/>
                <w:szCs w:val="18"/>
                <w:lang w:eastAsia="zh-CN"/>
              </w:rPr>
              <w:t>CIoT</w:t>
            </w:r>
            <w:proofErr w:type="spellEnd"/>
            <w:r w:rsidRPr="00742CDC">
              <w:rPr>
                <w:rFonts w:eastAsia="SimSun" w:cs="Arial"/>
                <w:sz w:val="18"/>
                <w:szCs w:val="18"/>
                <w:lang w:eastAsia="zh-CN"/>
              </w:rPr>
              <w:t xml:space="preserve"> UP Optimization (RRC Resume)</w:t>
            </w:r>
          </w:p>
        </w:tc>
      </w:tr>
      <w:tr w:rsidR="00C571F8" w:rsidRPr="00DE385E" w14:paraId="5E99A2E6"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279E6F6" w14:textId="77777777" w:rsidR="00C571F8" w:rsidRDefault="00C571F8" w:rsidP="00D420C0">
            <w:pPr>
              <w:spacing w:after="0"/>
              <w:rPr>
                <w:rFonts w:eastAsia="SimSun" w:cs="Arial"/>
                <w:sz w:val="18"/>
                <w:szCs w:val="18"/>
                <w:lang w:eastAsia="zh-CN"/>
              </w:rPr>
            </w:pPr>
            <w:r>
              <w:rPr>
                <w:rFonts w:eastAsia="SimSun" w:cs="Arial"/>
                <w:sz w:val="18"/>
                <w:szCs w:val="18"/>
                <w:lang w:eastAsia="zh-CN"/>
              </w:rPr>
              <w:t xml:space="preserve">RLC Mode </w:t>
            </w:r>
          </w:p>
        </w:tc>
        <w:tc>
          <w:tcPr>
            <w:tcW w:w="3466" w:type="dxa"/>
            <w:tcBorders>
              <w:top w:val="single" w:sz="4" w:space="0" w:color="auto"/>
              <w:left w:val="nil"/>
              <w:bottom w:val="single" w:sz="4" w:space="0" w:color="auto"/>
              <w:right w:val="single" w:sz="4" w:space="0" w:color="auto"/>
            </w:tcBorders>
            <w:shd w:val="clear" w:color="auto" w:fill="auto"/>
            <w:vAlign w:val="center"/>
          </w:tcPr>
          <w:p w14:paraId="699E14F3" w14:textId="77777777" w:rsidR="00C571F8" w:rsidRPr="00EE4BE2" w:rsidRDefault="00C571F8" w:rsidP="00D420C0">
            <w:pPr>
              <w:spacing w:after="0"/>
              <w:jc w:val="center"/>
              <w:rPr>
                <w:rFonts w:eastAsia="SimSun" w:cs="Arial"/>
                <w:sz w:val="18"/>
                <w:szCs w:val="18"/>
                <w:lang w:eastAsia="zh-CN"/>
              </w:rPr>
            </w:pPr>
            <w:r>
              <w:rPr>
                <w:rFonts w:eastAsia="SimSun" w:cs="Arial"/>
                <w:sz w:val="18"/>
                <w:szCs w:val="18"/>
                <w:lang w:eastAsia="zh-CN"/>
              </w:rPr>
              <w:t>AM</w:t>
            </w:r>
          </w:p>
        </w:tc>
        <w:tc>
          <w:tcPr>
            <w:tcW w:w="3402" w:type="dxa"/>
            <w:tcBorders>
              <w:top w:val="single" w:sz="4" w:space="0" w:color="auto"/>
              <w:left w:val="nil"/>
              <w:bottom w:val="single" w:sz="4" w:space="0" w:color="auto"/>
              <w:right w:val="single" w:sz="4" w:space="0" w:color="auto"/>
            </w:tcBorders>
            <w:shd w:val="clear" w:color="auto" w:fill="auto"/>
            <w:vAlign w:val="center"/>
          </w:tcPr>
          <w:p w14:paraId="7096A735" w14:textId="77777777" w:rsidR="00C571F8" w:rsidRPr="00EE4BE2" w:rsidRDefault="00C571F8" w:rsidP="00D420C0">
            <w:pPr>
              <w:spacing w:after="0"/>
              <w:jc w:val="center"/>
              <w:rPr>
                <w:rFonts w:eastAsia="SimSun" w:cs="Arial"/>
                <w:sz w:val="18"/>
                <w:szCs w:val="18"/>
                <w:lang w:eastAsia="zh-CN"/>
              </w:rPr>
            </w:pPr>
            <w:r>
              <w:rPr>
                <w:rFonts w:eastAsia="SimSun" w:cs="Arial"/>
                <w:sz w:val="18"/>
                <w:szCs w:val="18"/>
                <w:lang w:eastAsia="zh-CN"/>
              </w:rPr>
              <w:t>AM</w:t>
            </w:r>
          </w:p>
        </w:tc>
      </w:tr>
    </w:tbl>
    <w:p w14:paraId="470B3B21" w14:textId="77777777" w:rsidR="00C571F8" w:rsidRDefault="00C571F8" w:rsidP="00C571F8"/>
    <w:p w14:paraId="25F90AA5" w14:textId="24E4B5AD" w:rsidR="00C571F8" w:rsidRPr="00742CDC" w:rsidRDefault="002660E1" w:rsidP="002660E1">
      <w:r w:rsidRPr="00742CDC">
        <w:t xml:space="preserve">The RCC Resume procedure modelled is aligned with the message flow presented in </w:t>
      </w:r>
      <w:r>
        <w:fldChar w:fldCharType="begin"/>
      </w:r>
      <w:r w:rsidRPr="00742CDC">
        <w:instrText xml:space="preserve"> REF _Ref477775032 \h </w:instrText>
      </w:r>
      <w:r>
        <w:fldChar w:fldCharType="separate"/>
      </w:r>
      <w:r w:rsidR="009D7787" w:rsidRPr="00742CDC">
        <w:t xml:space="preserve">Figure </w:t>
      </w:r>
      <w:r w:rsidR="009D7787">
        <w:rPr>
          <w:noProof/>
        </w:rPr>
        <w:t>1</w:t>
      </w:r>
      <w:r>
        <w:fldChar w:fldCharType="end"/>
      </w:r>
      <w:r w:rsidRPr="00742CDC">
        <w:t xml:space="preserve">. </w:t>
      </w:r>
    </w:p>
    <w:p w14:paraId="0855E6B5" w14:textId="77777777" w:rsidR="002660E1" w:rsidRPr="0018630C" w:rsidRDefault="002660E1" w:rsidP="002660E1">
      <w:pPr>
        <w:pStyle w:val="Reference"/>
        <w:keepNext/>
        <w:numPr>
          <w:ilvl w:val="0"/>
          <w:numId w:val="0"/>
        </w:numPr>
        <w:ind w:left="720"/>
        <w:jc w:val="center"/>
        <w:rPr>
          <w:rFonts w:ascii="Times New Roman" w:hAnsi="Times New Roman" w:cs="Times New Roman"/>
        </w:rPr>
      </w:pPr>
      <w:r w:rsidRPr="0018630C">
        <w:rPr>
          <w:rFonts w:ascii="Times New Roman" w:hAnsi="Times New Roman" w:cs="Times New Roman"/>
        </w:rPr>
        <w:object w:dxaOrig="9217" w:dyaOrig="5328" w14:anchorId="63EFF9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265.5pt" o:ole="">
            <v:imagedata r:id="rId13" o:title=""/>
          </v:shape>
          <o:OLEObject Type="Embed" ProgID="Visio.Drawing.15" ShapeID="_x0000_i1025" DrawAspect="Content" ObjectID="_1611776035" r:id="rId14"/>
        </w:object>
      </w:r>
    </w:p>
    <w:p w14:paraId="62805D08" w14:textId="5D4F9151" w:rsidR="002660E1" w:rsidRPr="00742CDC" w:rsidRDefault="002660E1" w:rsidP="002660E1">
      <w:pPr>
        <w:pStyle w:val="Caption"/>
      </w:pPr>
      <w:bookmarkStart w:id="12" w:name="_Ref477775032"/>
      <w:r w:rsidRPr="00742CDC">
        <w:t xml:space="preserve">Figure </w:t>
      </w:r>
      <w:r w:rsidRPr="002660E1">
        <w:fldChar w:fldCharType="begin"/>
      </w:r>
      <w:r w:rsidRPr="00742CDC">
        <w:instrText xml:space="preserve"> SEQ Figure \* ARABIC </w:instrText>
      </w:r>
      <w:r w:rsidRPr="002660E1">
        <w:fldChar w:fldCharType="separate"/>
      </w:r>
      <w:r w:rsidR="009D7787">
        <w:rPr>
          <w:noProof/>
        </w:rPr>
        <w:t>1</w:t>
      </w:r>
      <w:r w:rsidRPr="002660E1">
        <w:fldChar w:fldCharType="end"/>
      </w:r>
      <w:bookmarkEnd w:id="12"/>
      <w:r w:rsidRPr="00742CDC">
        <w:t xml:space="preserve">: Data and </w:t>
      </w:r>
      <w:proofErr w:type="spellStart"/>
      <w:r w:rsidRPr="00742CDC">
        <w:t>signalling</w:t>
      </w:r>
      <w:proofErr w:type="spellEnd"/>
      <w:r w:rsidRPr="00742CDC">
        <w:t xml:space="preserve"> flow used to model RRC Resume latency performance.</w:t>
      </w:r>
    </w:p>
    <w:p w14:paraId="7BD846B5" w14:textId="05A270A5" w:rsidR="002660E1" w:rsidRPr="00742CDC" w:rsidRDefault="002660E1" w:rsidP="002660E1">
      <w:r w:rsidRPr="00742CDC">
        <w:t xml:space="preserve">The message sizes used in the RRC Resume procedure </w:t>
      </w:r>
      <w:r w:rsidR="00AA271B" w:rsidRPr="00742CDC">
        <w:t>are</w:t>
      </w:r>
      <w:r w:rsidRPr="00742CDC">
        <w:t xml:space="preserve"> </w:t>
      </w:r>
      <w:proofErr w:type="spellStart"/>
      <w:r w:rsidRPr="00742CDC">
        <w:t>summarised</w:t>
      </w:r>
      <w:proofErr w:type="spellEnd"/>
      <w:r w:rsidRPr="00742CDC">
        <w:t xml:space="preserve"> in </w:t>
      </w:r>
      <w:r w:rsidR="009F30E2">
        <w:fldChar w:fldCharType="begin"/>
      </w:r>
      <w:r w:rsidR="009F30E2" w:rsidRPr="00742CDC">
        <w:instrText xml:space="preserve"> REF _Ref521589060 \h </w:instrText>
      </w:r>
      <w:r w:rsidR="009F30E2">
        <w:fldChar w:fldCharType="separate"/>
      </w:r>
      <w:r w:rsidR="009D7787" w:rsidRPr="00742CDC">
        <w:t xml:space="preserve">Table </w:t>
      </w:r>
      <w:r w:rsidR="009D7787">
        <w:rPr>
          <w:noProof/>
        </w:rPr>
        <w:t>4</w:t>
      </w:r>
      <w:r w:rsidR="009F30E2">
        <w:fldChar w:fldCharType="end"/>
      </w:r>
      <w:r w:rsidR="009F30E2" w:rsidRPr="00742CDC">
        <w:t>.</w:t>
      </w:r>
    </w:p>
    <w:p w14:paraId="3C080A37" w14:textId="42FFB180" w:rsidR="00AA271B" w:rsidRPr="00742CDC" w:rsidRDefault="00AA271B" w:rsidP="00AA271B">
      <w:pPr>
        <w:pStyle w:val="Caption"/>
        <w:keepNext/>
      </w:pPr>
      <w:bookmarkStart w:id="13" w:name="_Ref521589060"/>
      <w:r w:rsidRPr="00742CDC">
        <w:t xml:space="preserve">Table </w:t>
      </w:r>
      <w:r>
        <w:fldChar w:fldCharType="begin"/>
      </w:r>
      <w:r w:rsidRPr="00742CDC">
        <w:instrText xml:space="preserve"> SEQ Table \* ARABIC </w:instrText>
      </w:r>
      <w:r>
        <w:fldChar w:fldCharType="separate"/>
      </w:r>
      <w:r w:rsidR="009D7787">
        <w:rPr>
          <w:noProof/>
        </w:rPr>
        <w:t>4</w:t>
      </w:r>
      <w:r>
        <w:fldChar w:fldCharType="end"/>
      </w:r>
      <w:bookmarkEnd w:id="13"/>
      <w:r w:rsidRPr="00742CDC">
        <w:t>: RRC resume message sizes.</w:t>
      </w:r>
    </w:p>
    <w:tbl>
      <w:tblPr>
        <w:tblW w:w="9346" w:type="dxa"/>
        <w:tblCellMar>
          <w:left w:w="0" w:type="dxa"/>
          <w:right w:w="0" w:type="dxa"/>
        </w:tblCellMar>
        <w:tblLook w:val="04A0" w:firstRow="1" w:lastRow="0" w:firstColumn="1" w:lastColumn="0" w:noHBand="0" w:noVBand="1"/>
      </w:tblPr>
      <w:tblGrid>
        <w:gridCol w:w="3692"/>
        <w:gridCol w:w="1836"/>
        <w:gridCol w:w="3818"/>
      </w:tblGrid>
      <w:tr w:rsidR="002660E1" w:rsidRPr="009F30E2" w14:paraId="5A7C85D0"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2D7EE0B" w14:textId="03E8FC94" w:rsidR="002660E1" w:rsidRPr="009F30E2" w:rsidRDefault="002660E1" w:rsidP="002660E1">
            <w:pPr>
              <w:spacing w:after="0"/>
              <w:jc w:val="center"/>
              <w:rPr>
                <w:rFonts w:eastAsia="SimSun" w:cs="Arial"/>
                <w:b/>
                <w:bCs/>
                <w:sz w:val="18"/>
                <w:szCs w:val="18"/>
                <w:lang w:eastAsia="zh-CN"/>
              </w:rPr>
            </w:pPr>
            <w:r w:rsidRPr="009F30E2">
              <w:rPr>
                <w:rFonts w:eastAsia="SimSun" w:cs="Arial"/>
                <w:b/>
                <w:bCs/>
                <w:sz w:val="18"/>
                <w:szCs w:val="18"/>
                <w:lang w:eastAsia="zh-CN"/>
              </w:rPr>
              <w:t>Message</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41EC1D7D" w14:textId="77777777" w:rsidR="002660E1" w:rsidRPr="009F30E2" w:rsidRDefault="002660E1" w:rsidP="002660E1">
            <w:pPr>
              <w:spacing w:after="0"/>
              <w:jc w:val="center"/>
              <w:rPr>
                <w:rFonts w:eastAsia="SimSun" w:cs="Arial"/>
                <w:b/>
                <w:bCs/>
                <w:sz w:val="18"/>
                <w:szCs w:val="18"/>
                <w:lang w:eastAsia="zh-CN"/>
              </w:rPr>
            </w:pPr>
            <w:r w:rsidRPr="009F30E2">
              <w:rPr>
                <w:rFonts w:eastAsia="SimSun" w:cs="Arial"/>
                <w:b/>
                <w:bCs/>
                <w:sz w:val="18"/>
                <w:szCs w:val="18"/>
                <w:lang w:eastAsia="zh-CN"/>
              </w:rPr>
              <w:t>LTE-M</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A3410FD" w14:textId="77777777" w:rsidR="002660E1" w:rsidRPr="009F30E2" w:rsidRDefault="002660E1" w:rsidP="002660E1">
            <w:pPr>
              <w:spacing w:after="0"/>
              <w:jc w:val="center"/>
              <w:rPr>
                <w:rFonts w:eastAsia="SimSun" w:cs="Arial"/>
                <w:b/>
                <w:bCs/>
                <w:sz w:val="18"/>
                <w:szCs w:val="18"/>
                <w:lang w:eastAsia="zh-CN"/>
              </w:rPr>
            </w:pPr>
            <w:r w:rsidRPr="009F30E2">
              <w:rPr>
                <w:rFonts w:eastAsia="SimSun" w:cs="Arial"/>
                <w:b/>
                <w:bCs/>
                <w:sz w:val="18"/>
                <w:szCs w:val="18"/>
                <w:lang w:eastAsia="zh-CN"/>
              </w:rPr>
              <w:t>NB-IoT</w:t>
            </w:r>
          </w:p>
        </w:tc>
      </w:tr>
      <w:tr w:rsidR="002660E1" w:rsidRPr="002660E1" w14:paraId="1FAB8B0D"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6265679" w14:textId="77777777"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lastRenderedPageBreak/>
              <w:t>Msg2: RAR</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4FD7D8B6" w14:textId="3F90E356"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7</w:t>
            </w:r>
            <w:r w:rsidR="009F30E2">
              <w:rPr>
                <w:rFonts w:eastAsia="SimSun"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26A193B0" w14:textId="717A794B"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7</w:t>
            </w:r>
            <w:r w:rsidR="009F30E2">
              <w:rPr>
                <w:rFonts w:eastAsia="SimSun" w:cs="Arial"/>
                <w:sz w:val="18"/>
                <w:szCs w:val="18"/>
                <w:lang w:eastAsia="zh-CN"/>
              </w:rPr>
              <w:t xml:space="preserve"> bytes</w:t>
            </w:r>
          </w:p>
        </w:tc>
      </w:tr>
      <w:tr w:rsidR="002660E1" w:rsidRPr="002660E1" w14:paraId="03BC265F"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3022979" w14:textId="2C577AC8" w:rsidR="002660E1" w:rsidRPr="00742CDC" w:rsidRDefault="002660E1" w:rsidP="002660E1">
            <w:pPr>
              <w:spacing w:after="0"/>
              <w:jc w:val="center"/>
              <w:rPr>
                <w:rFonts w:eastAsia="SimSun" w:cs="Arial"/>
                <w:sz w:val="18"/>
                <w:szCs w:val="18"/>
                <w:lang w:eastAsia="zh-CN"/>
              </w:rPr>
            </w:pPr>
            <w:r w:rsidRPr="00742CDC">
              <w:rPr>
                <w:rFonts w:eastAsia="SimSun" w:cs="Arial"/>
                <w:sz w:val="18"/>
                <w:szCs w:val="18"/>
                <w:lang w:eastAsia="zh-CN"/>
              </w:rPr>
              <w:t>Msg3: RRC Conn</w:t>
            </w:r>
            <w:r w:rsidR="00AA271B" w:rsidRPr="00742CDC">
              <w:rPr>
                <w:rFonts w:eastAsia="SimSun" w:cs="Arial"/>
                <w:sz w:val="18"/>
                <w:szCs w:val="18"/>
                <w:lang w:eastAsia="zh-CN"/>
              </w:rPr>
              <w:t>ection</w:t>
            </w:r>
            <w:r w:rsidRPr="00742CDC">
              <w:rPr>
                <w:rFonts w:eastAsia="SimSun" w:cs="Arial"/>
                <w:sz w:val="18"/>
                <w:szCs w:val="18"/>
                <w:lang w:eastAsia="zh-CN"/>
              </w:rPr>
              <w:t xml:space="preserve"> Resume Request  </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25B4FCB0" w14:textId="01A8C8A0"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7</w:t>
            </w:r>
            <w:r w:rsidR="009F30E2">
              <w:rPr>
                <w:rFonts w:eastAsia="SimSun"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2B4EA928" w14:textId="028C27AA"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11</w:t>
            </w:r>
            <w:r w:rsidR="009F30E2">
              <w:rPr>
                <w:rFonts w:eastAsia="SimSun" w:cs="Arial"/>
                <w:sz w:val="18"/>
                <w:szCs w:val="18"/>
                <w:lang w:eastAsia="zh-CN"/>
              </w:rPr>
              <w:t xml:space="preserve"> bytes</w:t>
            </w:r>
          </w:p>
        </w:tc>
      </w:tr>
      <w:tr w:rsidR="002660E1" w:rsidRPr="002660E1" w14:paraId="12A24DAE"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6418BEE2" w14:textId="25A810B1"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Msg4: RRC Conn</w:t>
            </w:r>
            <w:r w:rsidR="00434864">
              <w:rPr>
                <w:rFonts w:eastAsia="SimSun" w:cs="Arial"/>
                <w:sz w:val="18"/>
                <w:szCs w:val="18"/>
                <w:lang w:eastAsia="zh-CN"/>
              </w:rPr>
              <w:t>ection</w:t>
            </w:r>
            <w:r w:rsidRPr="002660E1">
              <w:rPr>
                <w:rFonts w:eastAsia="SimSun" w:cs="Arial"/>
                <w:sz w:val="18"/>
                <w:szCs w:val="18"/>
                <w:lang w:eastAsia="zh-CN"/>
              </w:rPr>
              <w:t xml:space="preserve"> Resume </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D957836" w14:textId="432557A0"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19</w:t>
            </w:r>
            <w:r w:rsidR="009F30E2">
              <w:rPr>
                <w:rFonts w:eastAsia="SimSun"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A315BFA" w14:textId="55DA4A25"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19</w:t>
            </w:r>
            <w:r w:rsidR="009F30E2">
              <w:rPr>
                <w:rFonts w:eastAsia="SimSun" w:cs="Arial"/>
                <w:sz w:val="18"/>
                <w:szCs w:val="18"/>
                <w:lang w:eastAsia="zh-CN"/>
              </w:rPr>
              <w:t xml:space="preserve"> bytes</w:t>
            </w:r>
          </w:p>
        </w:tc>
      </w:tr>
      <w:tr w:rsidR="002660E1" w:rsidRPr="002660E1" w14:paraId="583450CE"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78AC71A" w14:textId="0FF99296" w:rsidR="002660E1" w:rsidRPr="00742CDC" w:rsidRDefault="002660E1" w:rsidP="002660E1">
            <w:pPr>
              <w:spacing w:after="0"/>
              <w:jc w:val="center"/>
              <w:rPr>
                <w:rFonts w:eastAsia="SimSun" w:cs="Arial"/>
                <w:sz w:val="18"/>
                <w:szCs w:val="18"/>
                <w:lang w:eastAsia="zh-CN"/>
              </w:rPr>
            </w:pPr>
            <w:r w:rsidRPr="00742CDC">
              <w:rPr>
                <w:rFonts w:eastAsia="SimSun" w:cs="Arial"/>
                <w:sz w:val="18"/>
                <w:szCs w:val="18"/>
                <w:lang w:eastAsia="zh-CN"/>
              </w:rPr>
              <w:t>Msg5: RRC Conn</w:t>
            </w:r>
            <w:r w:rsidR="00434864" w:rsidRPr="00742CDC">
              <w:rPr>
                <w:rFonts w:eastAsia="SimSun" w:cs="Arial"/>
                <w:sz w:val="18"/>
                <w:szCs w:val="18"/>
                <w:lang w:eastAsia="zh-CN"/>
              </w:rPr>
              <w:t>ection</w:t>
            </w:r>
            <w:r w:rsidRPr="00742CDC">
              <w:rPr>
                <w:rFonts w:eastAsia="SimSun" w:cs="Arial"/>
                <w:sz w:val="18"/>
                <w:szCs w:val="18"/>
                <w:lang w:eastAsia="zh-CN"/>
              </w:rPr>
              <w:t xml:space="preserve"> Resume Comp + RLC Ack for Msg4</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AD4F150" w14:textId="0A9F6321"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17</w:t>
            </w:r>
            <w:r w:rsidR="009F30E2">
              <w:rPr>
                <w:rFonts w:eastAsia="SimSun"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63A5DFC" w14:textId="325B5FC9"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16</w:t>
            </w:r>
            <w:r w:rsidR="009F30E2">
              <w:rPr>
                <w:rFonts w:eastAsia="SimSun" w:cs="Arial"/>
                <w:sz w:val="18"/>
                <w:szCs w:val="18"/>
                <w:lang w:eastAsia="zh-CN"/>
              </w:rPr>
              <w:t xml:space="preserve"> bytes</w:t>
            </w:r>
          </w:p>
        </w:tc>
      </w:tr>
      <w:tr w:rsidR="002660E1" w:rsidRPr="002660E1" w14:paraId="484E2D9A"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6A0CDAE1" w14:textId="5D3E61EC"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RRC Conn</w:t>
            </w:r>
            <w:r w:rsidR="009F30E2">
              <w:rPr>
                <w:rFonts w:eastAsia="SimSun" w:cs="Arial"/>
                <w:sz w:val="18"/>
                <w:szCs w:val="18"/>
                <w:lang w:eastAsia="zh-CN"/>
              </w:rPr>
              <w:t>ection</w:t>
            </w:r>
            <w:r w:rsidRPr="002660E1">
              <w:rPr>
                <w:rFonts w:eastAsia="SimSun" w:cs="Arial"/>
                <w:sz w:val="18"/>
                <w:szCs w:val="18"/>
                <w:lang w:eastAsia="zh-CN"/>
              </w:rPr>
              <w:t xml:space="preserve"> Release</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50EF5923" w14:textId="1FAAAB4D"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18</w:t>
            </w:r>
            <w:r w:rsidR="009F30E2">
              <w:rPr>
                <w:rFonts w:eastAsia="SimSun"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93B7041" w14:textId="7676738A"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17</w:t>
            </w:r>
            <w:r w:rsidR="009F30E2">
              <w:rPr>
                <w:rFonts w:eastAsia="SimSun" w:cs="Arial"/>
                <w:sz w:val="18"/>
                <w:szCs w:val="18"/>
                <w:lang w:eastAsia="zh-CN"/>
              </w:rPr>
              <w:t xml:space="preserve"> bytes</w:t>
            </w:r>
          </w:p>
        </w:tc>
      </w:tr>
    </w:tbl>
    <w:p w14:paraId="5E1A2FDC" w14:textId="0129DFC2" w:rsidR="00C571F8" w:rsidRPr="00A155D5" w:rsidRDefault="00C571F8" w:rsidP="00A155D5"/>
    <w:p w14:paraId="2DAAF58C" w14:textId="77777777" w:rsidR="00C571F8" w:rsidRDefault="00C571F8" w:rsidP="00C571F8">
      <w:pPr>
        <w:pStyle w:val="Heading2"/>
      </w:pPr>
      <w:r>
        <w:t>Channel model</w:t>
      </w:r>
    </w:p>
    <w:p w14:paraId="129AC18C" w14:textId="4B84B716" w:rsidR="00C571F8" w:rsidRPr="00742CDC" w:rsidRDefault="00C571F8" w:rsidP="00C571F8">
      <w:r w:rsidRPr="00742CDC">
        <w:t xml:space="preserve">The coupling gain for the different configurations and channel models was recorded by the simulator and are shown in </w:t>
      </w:r>
      <w:r w:rsidRPr="00B55D35">
        <w:fldChar w:fldCharType="begin"/>
      </w:r>
      <w:r w:rsidRPr="00742CDC">
        <w:instrText xml:space="preserve"> REF _Ref494212061 \h  \* MERGEFORMAT </w:instrText>
      </w:r>
      <w:r w:rsidRPr="00B55D35">
        <w:fldChar w:fldCharType="separate"/>
      </w:r>
      <w:r w:rsidR="009D7787" w:rsidRPr="00742CDC">
        <w:t xml:space="preserve">Figure </w:t>
      </w:r>
      <w:r w:rsidR="009D7787">
        <w:rPr>
          <w:noProof/>
        </w:rPr>
        <w:t>2</w:t>
      </w:r>
      <w:r w:rsidRPr="00B55D35">
        <w:fldChar w:fldCharType="end"/>
      </w:r>
      <w:r w:rsidRPr="00742CDC">
        <w:t xml:space="preserve"> below. These include antenna gains, Urban Macro A and Urban Macro B SCM channel models and outdoor to indoor losses. The large cell size of Configuration B leads to a higher coupling loss than what is seen for Configuration A. Channel model UMA A contains aggressive assumptions for the indoor to outdoor loss which is also visible in the below figure.</w:t>
      </w:r>
    </w:p>
    <w:p w14:paraId="55FFC87D" w14:textId="77777777" w:rsidR="00C571F8" w:rsidRDefault="00C571F8" w:rsidP="00C571F8">
      <w:pPr>
        <w:keepNext/>
        <w:jc w:val="center"/>
      </w:pPr>
      <w:r>
        <w:rPr>
          <w:noProof/>
        </w:rPr>
        <w:drawing>
          <wp:inline distT="0" distB="0" distL="0" distR="0" wp14:anchorId="07549011" wp14:editId="52279EF0">
            <wp:extent cx="5943600" cy="4452620"/>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nal_exported_couplingGain.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4452620"/>
                    </a:xfrm>
                    <a:prstGeom prst="rect">
                      <a:avLst/>
                    </a:prstGeom>
                  </pic:spPr>
                </pic:pic>
              </a:graphicData>
            </a:graphic>
          </wp:inline>
        </w:drawing>
      </w:r>
    </w:p>
    <w:p w14:paraId="50BB38D4" w14:textId="4BA59CD5" w:rsidR="00C571F8" w:rsidRPr="00742CDC" w:rsidRDefault="00C571F8" w:rsidP="00C571F8">
      <w:pPr>
        <w:pStyle w:val="Caption"/>
      </w:pPr>
      <w:bookmarkStart w:id="14" w:name="_Ref494212061"/>
      <w:r w:rsidRPr="00742CDC">
        <w:t xml:space="preserve">Figure </w:t>
      </w:r>
      <w:r>
        <w:fldChar w:fldCharType="begin"/>
      </w:r>
      <w:r w:rsidRPr="00742CDC">
        <w:instrText xml:space="preserve"> SEQ Figure \* ARABIC </w:instrText>
      </w:r>
      <w:r>
        <w:fldChar w:fldCharType="separate"/>
      </w:r>
      <w:r w:rsidR="009D7787">
        <w:rPr>
          <w:noProof/>
        </w:rPr>
        <w:t>2</w:t>
      </w:r>
      <w:r>
        <w:fldChar w:fldCharType="end"/>
      </w:r>
      <w:bookmarkEnd w:id="14"/>
      <w:r w:rsidRPr="00742CDC">
        <w:t>: Coupling gain distribution for test environment Urban Macro mMTC based on the settings of Table 1.</w:t>
      </w:r>
    </w:p>
    <w:p w14:paraId="7D957C92" w14:textId="77777777" w:rsidR="00C571F8" w:rsidRDefault="00C571F8" w:rsidP="00C571F8">
      <w:pPr>
        <w:pStyle w:val="Heading1"/>
      </w:pPr>
      <w:r>
        <w:lastRenderedPageBreak/>
        <w:t>Connection density evaluation</w:t>
      </w:r>
    </w:p>
    <w:p w14:paraId="68D207E8" w14:textId="2DD5E84F" w:rsidR="009D7787" w:rsidRPr="00742CDC" w:rsidRDefault="009D7787" w:rsidP="009D7787">
      <w:r w:rsidRPr="00742CDC">
        <w:t xml:space="preserve">The achieved latencies for LTE-M and NB-IoT are presented in </w:t>
      </w:r>
      <w:r>
        <w:fldChar w:fldCharType="begin"/>
      </w:r>
      <w:r w:rsidRPr="00742CDC">
        <w:instrText xml:space="preserve"> REF _Ref494316458 \h </w:instrText>
      </w:r>
      <w:r>
        <w:fldChar w:fldCharType="separate"/>
      </w:r>
      <w:r w:rsidRPr="00742CDC">
        <w:t xml:space="preserve">Figure </w:t>
      </w:r>
      <w:r>
        <w:rPr>
          <w:noProof/>
        </w:rPr>
        <w:t>3</w:t>
      </w:r>
      <w:r>
        <w:fldChar w:fldCharType="end"/>
      </w:r>
      <w:r w:rsidRPr="00742CDC">
        <w:t>. The results are reported per cell and per resource block (RB). To translate the x-axis to arrival intensity per km</w:t>
      </w:r>
      <w:r w:rsidRPr="00742CDC">
        <w:rPr>
          <w:vertAlign w:val="superscript"/>
        </w:rPr>
        <w:t>2</w:t>
      </w:r>
      <w:r w:rsidRPr="00742CDC">
        <w:t xml:space="preserve"> the Configuration A results should be scaled by a factor 1/0.072 and the Configuration B results by a factor 1/0.866. To get the LTE-M results per narrowband a scaling factor of 6 should be applied.</w:t>
      </w:r>
      <w:r>
        <w:t xml:space="preserve"> </w:t>
      </w:r>
    </w:p>
    <w:p w14:paraId="5C8645BE" w14:textId="65D9F0F8" w:rsidR="009D7787" w:rsidRPr="00742CDC" w:rsidRDefault="009D7787" w:rsidP="009D7787">
      <w:r w:rsidRPr="00742CDC">
        <w:t xml:space="preserve">LTE-M offers a superior latency performance until the system reaches the point of congestion. This thanks to its support of higher order modulation and </w:t>
      </w:r>
      <w:r>
        <w:t xml:space="preserve">transmission </w:t>
      </w:r>
      <w:r w:rsidRPr="00742CDC">
        <w:t xml:space="preserve">bandwidths up to 6 PRBs. NB-IoT offers a higher connection density partly thanks to its robust performance under low SINR. These observations are supported by </w:t>
      </w:r>
      <w:r w:rsidRPr="00A17162">
        <w:fldChar w:fldCharType="begin"/>
      </w:r>
      <w:r w:rsidRPr="00742CDC">
        <w:instrText xml:space="preserve"> REF _Ref510624004 \h  \* MERGEFORMAT </w:instrText>
      </w:r>
      <w:r w:rsidRPr="00A17162">
        <w:fldChar w:fldCharType="separate"/>
      </w:r>
      <w:r w:rsidRPr="008B514D">
        <w:t xml:space="preserve">Figure </w:t>
      </w:r>
      <w:r>
        <w:rPr>
          <w:noProof/>
        </w:rPr>
        <w:t>4</w:t>
      </w:r>
      <w:r w:rsidRPr="00A17162">
        <w:fldChar w:fldCharType="end"/>
      </w:r>
      <w:r w:rsidRPr="00742CDC">
        <w:t xml:space="preserve"> in the Annex: It is shown that LTE-M has a higher DL resource utilization than NB-IoT which is believed to be partly due to the use of higher bandwidth to facilitate low latency and high DL coverage. </w:t>
      </w:r>
      <w:r w:rsidRPr="009C0873">
        <w:fldChar w:fldCharType="begin"/>
      </w:r>
      <w:r w:rsidRPr="00742CDC">
        <w:instrText xml:space="preserve"> REF _Ref510623999 \h  \* MERGEFORMAT </w:instrText>
      </w:r>
      <w:r w:rsidRPr="009C0873">
        <w:fldChar w:fldCharType="separate"/>
      </w:r>
      <w:r w:rsidRPr="008B514D">
        <w:t xml:space="preserve">Figure </w:t>
      </w:r>
      <w:r>
        <w:rPr>
          <w:noProof/>
        </w:rPr>
        <w:t>5</w:t>
      </w:r>
      <w:r w:rsidRPr="009C0873">
        <w:fldChar w:fldCharType="end"/>
      </w:r>
      <w:r w:rsidRPr="00742CDC">
        <w:t xml:space="preserve"> indicate that the higher resource utilization leads to higher DL interference levels, which eventually limits the performance of the systems. </w:t>
      </w:r>
      <w:r w:rsidRPr="00C917C9">
        <w:fldChar w:fldCharType="begin"/>
      </w:r>
      <w:r w:rsidRPr="00742CDC">
        <w:instrText xml:space="preserve"> REF _Ref510779866 \h  \* MERGEFORMAT </w:instrText>
      </w:r>
      <w:r w:rsidRPr="00C917C9">
        <w:fldChar w:fldCharType="separate"/>
      </w:r>
      <w:r w:rsidRPr="008B514D">
        <w:t xml:space="preserve">Figure </w:t>
      </w:r>
      <w:r>
        <w:rPr>
          <w:noProof/>
        </w:rPr>
        <w:t>6</w:t>
      </w:r>
      <w:r w:rsidRPr="00C917C9">
        <w:fldChar w:fldCharType="end"/>
      </w:r>
      <w:r w:rsidRPr="00742CDC">
        <w:t xml:space="preserve"> shows the UL interference statistics for the devices in worst radio conditions. For Config</w:t>
      </w:r>
      <w:r>
        <w:t>uration</w:t>
      </w:r>
      <w:r w:rsidRPr="00742CDC">
        <w:t xml:space="preserve"> B a significant offset between LTE-M and NB-IoT UL interference levels are seen. This is explained by the minimal scheduling unit, which for NB-IoT is one subcarrier while for LTE-M it is 1 PRB. The LTE-M Release 15 feature for sub-PRB allocation is not supported in these simulations.</w:t>
      </w:r>
    </w:p>
    <w:p w14:paraId="262E6A88" w14:textId="77777777" w:rsidR="009D7787" w:rsidRPr="00742CDC" w:rsidRDefault="009D7787" w:rsidP="009D7787">
      <w:r w:rsidRPr="00742CDC">
        <w:t xml:space="preserve">In absolute numbers the highest connection density is supported for Configuration A. This since the cell area is 12 times smaller for the Configuration A 500 m ISD, compared to the 1732 m ISD </w:t>
      </w:r>
      <w:r>
        <w:t xml:space="preserve">used </w:t>
      </w:r>
      <w:r w:rsidRPr="00742CDC">
        <w:t xml:space="preserve">in Configuration B. Configuration A supports a densification of the cell grid which </w:t>
      </w:r>
      <w:r>
        <w:t>can cope with</w:t>
      </w:r>
      <w:r w:rsidRPr="00742CDC">
        <w:t xml:space="preserve"> higher access loads.</w:t>
      </w:r>
    </w:p>
    <w:p w14:paraId="5DB9BB72" w14:textId="2005149F" w:rsidR="009D7787" w:rsidRPr="00742CDC" w:rsidRDefault="009D7787" w:rsidP="009D7787">
      <w:r w:rsidRPr="00742CDC">
        <w:t>It should be noted that the</w:t>
      </w:r>
      <w:r w:rsidRPr="009B5D92">
        <w:t xml:space="preserve"> </w:t>
      </w:r>
      <w:r>
        <w:t>presented</w:t>
      </w:r>
      <w:r w:rsidRPr="00742CDC">
        <w:t xml:space="preserve"> latenc</w:t>
      </w:r>
      <w:r>
        <w:t>ies</w:t>
      </w:r>
      <w:r w:rsidRPr="00742CDC">
        <w:t xml:space="preserve"> in </w:t>
      </w:r>
      <w:r>
        <w:fldChar w:fldCharType="begin"/>
      </w:r>
      <w:r w:rsidRPr="00742CDC">
        <w:instrText xml:space="preserve"> REF _Ref494316458 \h </w:instrText>
      </w:r>
      <w:r>
        <w:fldChar w:fldCharType="separate"/>
      </w:r>
      <w:r w:rsidRPr="00742CDC">
        <w:t xml:space="preserve">Figure </w:t>
      </w:r>
      <w:r>
        <w:rPr>
          <w:noProof/>
        </w:rPr>
        <w:t>3</w:t>
      </w:r>
      <w:r>
        <w:fldChar w:fldCharType="end"/>
      </w:r>
      <w:r w:rsidRPr="00742CDC">
        <w:t xml:space="preserve"> includes the </w:t>
      </w:r>
      <w:r>
        <w:t xml:space="preserve">idle mode </w:t>
      </w:r>
      <w:r w:rsidRPr="00742CDC">
        <w:t xml:space="preserve">time to synchronize </w:t>
      </w:r>
      <w:r>
        <w:t xml:space="preserve">to the cell </w:t>
      </w:r>
      <w:r w:rsidRPr="00742CDC">
        <w:t>and read the master information block.</w:t>
      </w:r>
    </w:p>
    <w:p w14:paraId="4628D349" w14:textId="40F5CB7C" w:rsidR="00C571F8" w:rsidRPr="00742CDC" w:rsidRDefault="00695D8E" w:rsidP="00C571F8">
      <w:r w:rsidRPr="00695D8E">
        <w:rPr>
          <w:noProof/>
          <w:sz w:val="16"/>
          <w:szCs w:val="16"/>
        </w:rPr>
        <w:lastRenderedPageBreak/>
        <w:drawing>
          <wp:inline distT="0" distB="0" distL="0" distR="0" wp14:anchorId="7147DD10" wp14:editId="062B29F8">
            <wp:extent cx="5943600" cy="36183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618370"/>
                    </a:xfrm>
                    <a:prstGeom prst="rect">
                      <a:avLst/>
                    </a:prstGeom>
                    <a:noFill/>
                    <a:ln>
                      <a:noFill/>
                    </a:ln>
                  </pic:spPr>
                </pic:pic>
              </a:graphicData>
            </a:graphic>
          </wp:inline>
        </w:drawing>
      </w:r>
      <w:r w:rsidR="006A10CF" w:rsidRPr="00742CDC">
        <w:rPr>
          <w:noProof/>
          <w:sz w:val="16"/>
          <w:szCs w:val="16"/>
        </w:rPr>
        <w:t xml:space="preserve"> </w:t>
      </w:r>
    </w:p>
    <w:p w14:paraId="273E7B2D" w14:textId="77777777" w:rsidR="00C571F8" w:rsidRPr="00742CDC" w:rsidRDefault="00C571F8" w:rsidP="00C571F8">
      <w:pPr>
        <w:keepNext/>
        <w:jc w:val="center"/>
      </w:pPr>
    </w:p>
    <w:p w14:paraId="23083727" w14:textId="21592626" w:rsidR="00C571F8" w:rsidRPr="00742CDC" w:rsidRDefault="00C571F8" w:rsidP="00C571F8">
      <w:pPr>
        <w:pStyle w:val="Caption"/>
      </w:pPr>
      <w:bookmarkStart w:id="15" w:name="_Ref494316458"/>
      <w:r w:rsidRPr="00742CDC">
        <w:t xml:space="preserve">Figure </w:t>
      </w:r>
      <w:r>
        <w:fldChar w:fldCharType="begin"/>
      </w:r>
      <w:r w:rsidRPr="00742CDC">
        <w:instrText xml:space="preserve"> SEQ Figure \* ARABIC </w:instrText>
      </w:r>
      <w:r>
        <w:fldChar w:fldCharType="separate"/>
      </w:r>
      <w:r w:rsidR="009D7787">
        <w:rPr>
          <w:noProof/>
        </w:rPr>
        <w:t>3</w:t>
      </w:r>
      <w:r>
        <w:fldChar w:fldCharType="end"/>
      </w:r>
      <w:bookmarkEnd w:id="15"/>
      <w:r w:rsidRPr="00742CDC">
        <w:t>: LTE-M and NB-IoT service latency at the 99</w:t>
      </w:r>
      <w:r w:rsidRPr="00742CDC">
        <w:rPr>
          <w:vertAlign w:val="superscript"/>
        </w:rPr>
        <w:t>th</w:t>
      </w:r>
      <w:r w:rsidRPr="00742CDC">
        <w:t xml:space="preserve"> percentile.</w:t>
      </w:r>
    </w:p>
    <w:p w14:paraId="0AD1D414" w14:textId="0088FE53" w:rsidR="009D7787" w:rsidRPr="00742CDC" w:rsidRDefault="009D7787" w:rsidP="009D7787">
      <w:bookmarkStart w:id="16" w:name="_Hlk521604774"/>
      <w:r w:rsidRPr="00742CDC">
        <w:t xml:space="preserve">In </w:t>
      </w:r>
      <w:r>
        <w:fldChar w:fldCharType="begin"/>
      </w:r>
      <w:r w:rsidRPr="00742CDC">
        <w:instrText xml:space="preserve"> REF _Ref510621285 \h </w:instrText>
      </w:r>
      <w:r>
        <w:fldChar w:fldCharType="separate"/>
      </w:r>
      <w:r w:rsidRPr="00540704">
        <w:t xml:space="preserve">Table </w:t>
      </w:r>
      <w:r>
        <w:rPr>
          <w:noProof/>
        </w:rPr>
        <w:t>5</w:t>
      </w:r>
      <w:r>
        <w:fldChar w:fldCharType="end"/>
      </w:r>
      <w:r w:rsidRPr="00742CDC">
        <w:t xml:space="preserve"> the connection density is reported based on the results presented in </w:t>
      </w:r>
      <w:r>
        <w:fldChar w:fldCharType="begin"/>
      </w:r>
      <w:r w:rsidRPr="00742CDC">
        <w:instrText xml:space="preserve"> REF _Ref494316458 \h </w:instrText>
      </w:r>
      <w:r>
        <w:fldChar w:fldCharType="separate"/>
      </w:r>
      <w:r w:rsidRPr="00742CDC">
        <w:t xml:space="preserve">Figure </w:t>
      </w:r>
      <w:r>
        <w:rPr>
          <w:noProof/>
        </w:rPr>
        <w:t>3</w:t>
      </w:r>
      <w:r>
        <w:fldChar w:fldCharType="end"/>
      </w:r>
      <w:r w:rsidRPr="00742CDC">
        <w:t>. Given the assumed cell size of 0.07 km</w:t>
      </w:r>
      <w:r w:rsidRPr="00247842">
        <w:rPr>
          <w:vertAlign w:val="superscript"/>
        </w:rPr>
        <w:t>2</w:t>
      </w:r>
      <w:r w:rsidRPr="00742CDC">
        <w:t xml:space="preserve"> in Configuration A and 0.86 km</w:t>
      </w:r>
      <w:r w:rsidRPr="00247842">
        <w:rPr>
          <w:vertAlign w:val="superscript"/>
        </w:rPr>
        <w:t>2</w:t>
      </w:r>
      <w:r w:rsidRPr="00742CDC">
        <w:t xml:space="preserve"> in Configuration B and the traffic model</w:t>
      </w:r>
      <w:r>
        <w:t xml:space="preserve"> of</w:t>
      </w:r>
      <w:r w:rsidRPr="00742CDC">
        <w:t xml:space="preserve"> 1 message/2 hours/device the</w:t>
      </w:r>
      <w:r>
        <w:t xml:space="preserve"> maximum supported</w:t>
      </w:r>
      <w:r w:rsidRPr="00742CDC">
        <w:t xml:space="preserve"> arrival intensit</w:t>
      </w:r>
      <w:r>
        <w:t>ies in</w:t>
      </w:r>
      <w:r w:rsidRPr="00742CDC">
        <w:t xml:space="preserve"> </w:t>
      </w:r>
      <w:r>
        <w:fldChar w:fldCharType="begin"/>
      </w:r>
      <w:r w:rsidRPr="00742CDC">
        <w:instrText xml:space="preserve"> REF _Ref494316458 \h </w:instrText>
      </w:r>
      <w:r>
        <w:fldChar w:fldCharType="separate"/>
      </w:r>
      <w:r w:rsidRPr="00742CDC">
        <w:t xml:space="preserve">Figure </w:t>
      </w:r>
      <w:r>
        <w:rPr>
          <w:noProof/>
        </w:rPr>
        <w:t>3</w:t>
      </w:r>
      <w:r>
        <w:fldChar w:fldCharType="end"/>
      </w:r>
      <w:r w:rsidRPr="00742CDC">
        <w:t xml:space="preserve"> can be translated into connection densit</w:t>
      </w:r>
      <w:r>
        <w:t xml:space="preserve">ies defined in terms of </w:t>
      </w:r>
      <w:r w:rsidRPr="00742CDC">
        <w:t>number</w:t>
      </w:r>
      <w:r>
        <w:t>s</w:t>
      </w:r>
      <w:r w:rsidRPr="00742CDC">
        <w:t xml:space="preserve"> of </w:t>
      </w:r>
      <w:r>
        <w:t xml:space="preserve">connections </w:t>
      </w:r>
      <w:r w:rsidRPr="00742CDC">
        <w:t>per km</w:t>
      </w:r>
      <w:r w:rsidRPr="00742CDC">
        <w:rPr>
          <w:vertAlign w:val="superscript"/>
        </w:rPr>
        <w:t>2</w:t>
      </w:r>
      <w:r w:rsidRPr="00742CDC">
        <w:t xml:space="preserve">. </w:t>
      </w:r>
    </w:p>
    <w:bookmarkStart w:id="17" w:name="_Ref510621285"/>
    <w:p w14:paraId="5F16F535" w14:textId="3B8F3686" w:rsidR="006277C1" w:rsidRDefault="006277C1" w:rsidP="006277C1">
      <w:pPr>
        <w:rPr>
          <w:color w:val="C0504D" w:themeColor="accent2"/>
        </w:rPr>
      </w:pPr>
      <w:r w:rsidRPr="00D36F86">
        <w:rPr>
          <w:color w:val="C0504D" w:themeColor="accent2"/>
        </w:rPr>
        <w:fldChar w:fldCharType="begin"/>
      </w:r>
      <w:r w:rsidRPr="00D36F86">
        <w:rPr>
          <w:color w:val="C0504D" w:themeColor="accent2"/>
        </w:rPr>
        <w:instrText xml:space="preserve"> REF _Ref510621285 \h </w:instrText>
      </w:r>
      <w:r w:rsidRPr="00D36F86">
        <w:rPr>
          <w:color w:val="C0504D" w:themeColor="accent2"/>
        </w:rPr>
      </w:r>
      <w:r w:rsidRPr="00D36F86">
        <w:rPr>
          <w:color w:val="C0504D" w:themeColor="accent2"/>
        </w:rPr>
        <w:fldChar w:fldCharType="separate"/>
      </w:r>
      <w:r w:rsidRPr="00D36F86">
        <w:rPr>
          <w:color w:val="C0504D" w:themeColor="accent2"/>
        </w:rPr>
        <w:t xml:space="preserve">Table </w:t>
      </w:r>
      <w:r w:rsidRPr="00D36F86">
        <w:rPr>
          <w:noProof/>
          <w:color w:val="C0504D" w:themeColor="accent2"/>
        </w:rPr>
        <w:t>5</w:t>
      </w:r>
      <w:r w:rsidRPr="00D36F86">
        <w:rPr>
          <w:color w:val="C0504D" w:themeColor="accent2"/>
        </w:rPr>
        <w:fldChar w:fldCharType="end"/>
      </w:r>
      <w:r w:rsidRPr="00D36F86">
        <w:rPr>
          <w:color w:val="C0504D" w:themeColor="accent2"/>
        </w:rPr>
        <w:t xml:space="preserve"> also presents the needed bandwidth to support the connection density target. In addition to the simulated LTE</w:t>
      </w:r>
      <w:r w:rsidRPr="00D36F86">
        <w:rPr>
          <w:color w:val="C0504D" w:themeColor="accent2"/>
        </w:rPr>
        <w:noBreakHyphen/>
        <w:t xml:space="preserve">M NBs, 2 PRBs are added </w:t>
      </w:r>
      <w:r>
        <w:rPr>
          <w:color w:val="C0504D" w:themeColor="accent2"/>
        </w:rPr>
        <w:t xml:space="preserve">to </w:t>
      </w:r>
      <w:r w:rsidRPr="00D36F86">
        <w:rPr>
          <w:color w:val="C0504D" w:themeColor="accent2"/>
        </w:rPr>
        <w:fldChar w:fldCharType="begin"/>
      </w:r>
      <w:r w:rsidRPr="00D36F86">
        <w:rPr>
          <w:color w:val="C0504D" w:themeColor="accent2"/>
        </w:rPr>
        <w:instrText xml:space="preserve"> REF _Ref510621285 \h </w:instrText>
      </w:r>
      <w:r w:rsidRPr="00D36F86">
        <w:rPr>
          <w:color w:val="C0504D" w:themeColor="accent2"/>
        </w:rPr>
      </w:r>
      <w:r w:rsidRPr="00D36F86">
        <w:rPr>
          <w:color w:val="C0504D" w:themeColor="accent2"/>
        </w:rPr>
        <w:fldChar w:fldCharType="separate"/>
      </w:r>
      <w:r w:rsidRPr="00D36F86">
        <w:rPr>
          <w:color w:val="C0504D" w:themeColor="accent2"/>
        </w:rPr>
        <w:t xml:space="preserve">Table </w:t>
      </w:r>
      <w:r w:rsidRPr="00D36F86">
        <w:rPr>
          <w:noProof/>
          <w:color w:val="C0504D" w:themeColor="accent2"/>
        </w:rPr>
        <w:t>5</w:t>
      </w:r>
      <w:r w:rsidRPr="00D36F86">
        <w:rPr>
          <w:color w:val="C0504D" w:themeColor="accent2"/>
        </w:rPr>
        <w:fldChar w:fldCharType="end"/>
      </w:r>
      <w:r w:rsidRPr="00FA642E">
        <w:rPr>
          <w:color w:val="C0504D" w:themeColor="accent2"/>
        </w:rPr>
        <w:t xml:space="preserve"> </w:t>
      </w:r>
      <w:r>
        <w:rPr>
          <w:color w:val="C0504D" w:themeColor="accent2"/>
        </w:rPr>
        <w:t>to</w:t>
      </w:r>
      <w:r w:rsidRPr="00364DC0">
        <w:rPr>
          <w:color w:val="C0504D" w:themeColor="accent2"/>
        </w:rPr>
        <w:t xml:space="preserve"> </w:t>
      </w:r>
      <w:r>
        <w:rPr>
          <w:color w:val="C0504D" w:themeColor="accent2"/>
        </w:rPr>
        <w:t>account for the</w:t>
      </w:r>
      <w:r w:rsidRPr="00D36F86">
        <w:rPr>
          <w:color w:val="C0504D" w:themeColor="accent2"/>
        </w:rPr>
        <w:t xml:space="preserve"> PUCCH Format 1a transmissions configured at the LTE system bandwidth edges. </w:t>
      </w:r>
      <w:r>
        <w:rPr>
          <w:color w:val="C0504D" w:themeColor="accent2"/>
        </w:rPr>
        <w:t>Resources</w:t>
      </w:r>
      <w:r w:rsidRPr="00D36F86">
        <w:rPr>
          <w:color w:val="C0504D" w:themeColor="accent2"/>
        </w:rPr>
        <w:t xml:space="preserve"> from LTE</w:t>
      </w:r>
      <w:r w:rsidRPr="00D36F86">
        <w:rPr>
          <w:color w:val="C0504D" w:themeColor="accent2"/>
        </w:rPr>
        <w:noBreakHyphen/>
        <w:t>M PSS, SSS, PBCH</w:t>
      </w:r>
      <w:r>
        <w:rPr>
          <w:color w:val="C0504D" w:themeColor="accent2"/>
        </w:rPr>
        <w:t xml:space="preserve">, </w:t>
      </w:r>
      <w:r w:rsidRPr="00D36F86">
        <w:rPr>
          <w:color w:val="C0504D" w:themeColor="accent2"/>
        </w:rPr>
        <w:t>SIB1-BR</w:t>
      </w:r>
      <w:r>
        <w:rPr>
          <w:color w:val="C0504D" w:themeColor="accent2"/>
        </w:rPr>
        <w:t xml:space="preserve"> and </w:t>
      </w:r>
      <w:r w:rsidRPr="00D36F86">
        <w:rPr>
          <w:color w:val="C0504D" w:themeColor="accent2"/>
        </w:rPr>
        <w:t>SIB</w:t>
      </w:r>
      <w:r w:rsidR="00CB10E6">
        <w:rPr>
          <w:color w:val="C0504D" w:themeColor="accent2"/>
        </w:rPr>
        <w:t>2</w:t>
      </w:r>
      <w:r w:rsidRPr="00D36F86">
        <w:rPr>
          <w:color w:val="C0504D" w:themeColor="accent2"/>
        </w:rPr>
        <w:t xml:space="preserve"> transmissions </w:t>
      </w:r>
      <w:r>
        <w:rPr>
          <w:color w:val="C0504D" w:themeColor="accent2"/>
        </w:rPr>
        <w:t>are</w:t>
      </w:r>
      <w:r w:rsidRPr="00D36F86">
        <w:rPr>
          <w:color w:val="C0504D" w:themeColor="accent2"/>
        </w:rPr>
        <w:t xml:space="preserve"> not included</w:t>
      </w:r>
      <w:r>
        <w:rPr>
          <w:color w:val="C0504D" w:themeColor="accent2"/>
        </w:rPr>
        <w:t xml:space="preserve"> as those are</w:t>
      </w:r>
      <w:r w:rsidR="00087759">
        <w:rPr>
          <w:color w:val="C0504D" w:themeColor="accent2"/>
        </w:rPr>
        <w:t xml:space="preserve"> </w:t>
      </w:r>
      <w:r w:rsidR="00EF5416">
        <w:rPr>
          <w:color w:val="C0504D" w:themeColor="accent2"/>
        </w:rPr>
        <w:t>generally</w:t>
      </w:r>
      <w:r w:rsidR="00087759">
        <w:rPr>
          <w:color w:val="C0504D" w:themeColor="accent2"/>
        </w:rPr>
        <w:t xml:space="preserve"> transmitted in 6-PRB regions in other parts of the</w:t>
      </w:r>
      <w:r>
        <w:rPr>
          <w:color w:val="C0504D" w:themeColor="accent2"/>
        </w:rPr>
        <w:t xml:space="preserve"> LTE system bandwidth</w:t>
      </w:r>
      <w:r w:rsidR="00087759">
        <w:rPr>
          <w:color w:val="C0504D" w:themeColor="accent2"/>
        </w:rPr>
        <w:t xml:space="preserve"> than the narrowbands used for user data transmission</w:t>
      </w:r>
      <w:r>
        <w:rPr>
          <w:color w:val="C0504D" w:themeColor="accent2"/>
        </w:rPr>
        <w:t xml:space="preserve">. </w:t>
      </w:r>
      <w:r w:rsidR="00087759">
        <w:rPr>
          <w:color w:val="C0504D" w:themeColor="accent2"/>
        </w:rPr>
        <w:t>T</w:t>
      </w:r>
      <w:r>
        <w:rPr>
          <w:color w:val="C0504D" w:themeColor="accent2"/>
        </w:rPr>
        <w:t xml:space="preserve">he resource usage due to </w:t>
      </w:r>
      <w:r w:rsidRPr="00D36F86">
        <w:rPr>
          <w:color w:val="C0504D" w:themeColor="accent2"/>
        </w:rPr>
        <w:t>PSS, SSS, PBCH</w:t>
      </w:r>
      <w:r>
        <w:rPr>
          <w:color w:val="C0504D" w:themeColor="accent2"/>
        </w:rPr>
        <w:t xml:space="preserve">, </w:t>
      </w:r>
      <w:r w:rsidRPr="00D36F86">
        <w:rPr>
          <w:color w:val="C0504D" w:themeColor="accent2"/>
        </w:rPr>
        <w:t>SIB1-BR</w:t>
      </w:r>
      <w:r>
        <w:rPr>
          <w:color w:val="C0504D" w:themeColor="accent2"/>
        </w:rPr>
        <w:t xml:space="preserve"> and </w:t>
      </w:r>
      <w:r w:rsidRPr="00D36F86">
        <w:rPr>
          <w:color w:val="C0504D" w:themeColor="accent2"/>
        </w:rPr>
        <w:t>SIB</w:t>
      </w:r>
      <w:r>
        <w:rPr>
          <w:color w:val="C0504D" w:themeColor="accent2"/>
        </w:rPr>
        <w:t>2</w:t>
      </w:r>
      <w:r w:rsidRPr="00D36F86">
        <w:rPr>
          <w:color w:val="C0504D" w:themeColor="accent2"/>
        </w:rPr>
        <w:t xml:space="preserve"> transmissions can be estimated to </w:t>
      </w:r>
      <w:r w:rsidR="00E266D9">
        <w:rPr>
          <w:color w:val="C0504D" w:themeColor="accent2"/>
        </w:rPr>
        <w:t xml:space="preserve">correspond to </w:t>
      </w:r>
      <w:r>
        <w:rPr>
          <w:color w:val="C0504D" w:themeColor="accent2"/>
        </w:rPr>
        <w:t>a total of</w:t>
      </w:r>
      <w:r w:rsidRPr="00D36F86">
        <w:rPr>
          <w:color w:val="C0504D" w:themeColor="accent2"/>
        </w:rPr>
        <w:t xml:space="preserve"> </w:t>
      </w:r>
      <w:r>
        <w:rPr>
          <w:color w:val="C0504D" w:themeColor="accent2"/>
        </w:rPr>
        <w:t>42</w:t>
      </w:r>
      <w:r w:rsidRPr="00D36F86">
        <w:rPr>
          <w:color w:val="C0504D" w:themeColor="accent2"/>
        </w:rPr>
        <w:t xml:space="preserve">% of the available downlink resources </w:t>
      </w:r>
      <w:r w:rsidR="00087759">
        <w:rPr>
          <w:color w:val="C0504D" w:themeColor="accent2"/>
        </w:rPr>
        <w:t xml:space="preserve">in a single narrowband </w:t>
      </w:r>
      <w:r>
        <w:rPr>
          <w:color w:val="C0504D" w:themeColor="accent2"/>
        </w:rPr>
        <w:t>according to the following example:</w:t>
      </w:r>
    </w:p>
    <w:p w14:paraId="0EC9D01B" w14:textId="77777777" w:rsidR="006277C1" w:rsidRDefault="006277C1" w:rsidP="006277C1">
      <w:pPr>
        <w:pStyle w:val="ListParagraph"/>
        <w:numPr>
          <w:ilvl w:val="0"/>
          <w:numId w:val="11"/>
        </w:numPr>
        <w:rPr>
          <w:rFonts w:asciiTheme="minorHAnsi" w:hAnsiTheme="minorHAnsi" w:cstheme="minorHAnsi"/>
          <w:color w:val="C0504D" w:themeColor="accent2"/>
        </w:rPr>
      </w:pPr>
      <w:r w:rsidRPr="00DF2983">
        <w:rPr>
          <w:rFonts w:asciiTheme="minorHAnsi" w:hAnsiTheme="minorHAnsi" w:cstheme="minorHAnsi"/>
          <w:color w:val="C0504D" w:themeColor="accent2"/>
        </w:rPr>
        <w:t xml:space="preserve">PSS is transmitted in </w:t>
      </w:r>
      <w:r>
        <w:rPr>
          <w:rFonts w:asciiTheme="minorHAnsi" w:hAnsiTheme="minorHAnsi" w:cstheme="minorHAnsi"/>
          <w:color w:val="C0504D" w:themeColor="accent2"/>
        </w:rPr>
        <w:t>2</w:t>
      </w:r>
      <w:r w:rsidRPr="00DF2983">
        <w:rPr>
          <w:rFonts w:asciiTheme="minorHAnsi" w:hAnsiTheme="minorHAnsi" w:cstheme="minorHAnsi"/>
          <w:color w:val="C0504D" w:themeColor="accent2"/>
        </w:rPr>
        <w:t xml:space="preserve"> </w:t>
      </w:r>
      <w:r>
        <w:rPr>
          <w:rFonts w:asciiTheme="minorHAnsi" w:hAnsiTheme="minorHAnsi" w:cstheme="minorHAnsi"/>
          <w:color w:val="C0504D" w:themeColor="accent2"/>
        </w:rPr>
        <w:t>OFDM symbols (OS)</w:t>
      </w:r>
      <w:r w:rsidRPr="00DF2983">
        <w:rPr>
          <w:rFonts w:asciiTheme="minorHAnsi" w:hAnsiTheme="minorHAnsi" w:cstheme="minorHAnsi"/>
          <w:color w:val="C0504D" w:themeColor="accent2"/>
        </w:rPr>
        <w:t xml:space="preserve"> every radio frame</w:t>
      </w:r>
      <w:r>
        <w:rPr>
          <w:rFonts w:asciiTheme="minorHAnsi" w:hAnsiTheme="minorHAnsi" w:cstheme="minorHAnsi"/>
          <w:color w:val="C0504D" w:themeColor="accent2"/>
        </w:rPr>
        <w:t>: 1.4% of the resources</w:t>
      </w:r>
    </w:p>
    <w:p w14:paraId="6F414F82" w14:textId="77777777" w:rsidR="006277C1" w:rsidRPr="00DF2983" w:rsidRDefault="006277C1" w:rsidP="006277C1">
      <w:pPr>
        <w:pStyle w:val="ListParagraph"/>
        <w:numPr>
          <w:ilvl w:val="0"/>
          <w:numId w:val="11"/>
        </w:numPr>
        <w:rPr>
          <w:rFonts w:asciiTheme="minorHAnsi" w:hAnsiTheme="minorHAnsi" w:cstheme="minorHAnsi"/>
          <w:color w:val="C0504D" w:themeColor="accent2"/>
        </w:rPr>
      </w:pPr>
      <w:r>
        <w:rPr>
          <w:rFonts w:asciiTheme="minorHAnsi" w:hAnsiTheme="minorHAnsi" w:cstheme="minorHAnsi"/>
          <w:color w:val="C0504D" w:themeColor="accent2"/>
        </w:rPr>
        <w:t>S</w:t>
      </w:r>
      <w:r w:rsidRPr="00DF2983">
        <w:rPr>
          <w:rFonts w:asciiTheme="minorHAnsi" w:hAnsiTheme="minorHAnsi" w:cstheme="minorHAnsi"/>
          <w:color w:val="C0504D" w:themeColor="accent2"/>
        </w:rPr>
        <w:t xml:space="preserve">SS is transmitted in </w:t>
      </w:r>
      <w:r>
        <w:rPr>
          <w:rFonts w:asciiTheme="minorHAnsi" w:hAnsiTheme="minorHAnsi" w:cstheme="minorHAnsi"/>
          <w:color w:val="C0504D" w:themeColor="accent2"/>
        </w:rPr>
        <w:t>2</w:t>
      </w:r>
      <w:r w:rsidRPr="00DF2983">
        <w:rPr>
          <w:rFonts w:asciiTheme="minorHAnsi" w:hAnsiTheme="minorHAnsi" w:cstheme="minorHAnsi"/>
          <w:color w:val="C0504D" w:themeColor="accent2"/>
        </w:rPr>
        <w:t xml:space="preserve"> </w:t>
      </w:r>
      <w:r>
        <w:rPr>
          <w:rFonts w:asciiTheme="minorHAnsi" w:hAnsiTheme="minorHAnsi" w:cstheme="minorHAnsi"/>
          <w:color w:val="C0504D" w:themeColor="accent2"/>
        </w:rPr>
        <w:t>OS</w:t>
      </w:r>
      <w:r w:rsidRPr="00DF2983">
        <w:rPr>
          <w:rFonts w:asciiTheme="minorHAnsi" w:hAnsiTheme="minorHAnsi" w:cstheme="minorHAnsi"/>
          <w:color w:val="C0504D" w:themeColor="accent2"/>
        </w:rPr>
        <w:t xml:space="preserve"> every radio frame</w:t>
      </w:r>
      <w:r>
        <w:rPr>
          <w:rFonts w:asciiTheme="minorHAnsi" w:hAnsiTheme="minorHAnsi" w:cstheme="minorHAnsi"/>
          <w:color w:val="C0504D" w:themeColor="accent2"/>
        </w:rPr>
        <w:t>: 1.4% of the resources</w:t>
      </w:r>
    </w:p>
    <w:p w14:paraId="379414CE" w14:textId="77777777" w:rsidR="006277C1" w:rsidRPr="00DF2983" w:rsidRDefault="006277C1" w:rsidP="006277C1">
      <w:pPr>
        <w:pStyle w:val="ListParagraph"/>
        <w:numPr>
          <w:ilvl w:val="0"/>
          <w:numId w:val="11"/>
        </w:numPr>
        <w:rPr>
          <w:rFonts w:asciiTheme="minorHAnsi" w:hAnsiTheme="minorHAnsi" w:cstheme="minorHAnsi"/>
          <w:color w:val="C0504D" w:themeColor="accent2"/>
        </w:rPr>
      </w:pPr>
      <w:r>
        <w:rPr>
          <w:rFonts w:asciiTheme="minorHAnsi" w:hAnsiTheme="minorHAnsi" w:cstheme="minorHAnsi"/>
          <w:color w:val="C0504D" w:themeColor="accent2"/>
        </w:rPr>
        <w:t>PBCH</w:t>
      </w:r>
      <w:r w:rsidRPr="00DF2983">
        <w:rPr>
          <w:rFonts w:asciiTheme="minorHAnsi" w:hAnsiTheme="minorHAnsi" w:cstheme="minorHAnsi"/>
          <w:color w:val="C0504D" w:themeColor="accent2"/>
        </w:rPr>
        <w:t xml:space="preserve"> is transmitted</w:t>
      </w:r>
      <w:r>
        <w:rPr>
          <w:rFonts w:asciiTheme="minorHAnsi" w:hAnsiTheme="minorHAnsi" w:cstheme="minorHAnsi"/>
          <w:color w:val="C0504D" w:themeColor="accent2"/>
        </w:rPr>
        <w:t xml:space="preserve"> with 5 repetitions using</w:t>
      </w:r>
      <w:r w:rsidRPr="00DF2983">
        <w:rPr>
          <w:rFonts w:asciiTheme="minorHAnsi" w:hAnsiTheme="minorHAnsi" w:cstheme="minorHAnsi"/>
          <w:color w:val="C0504D" w:themeColor="accent2"/>
        </w:rPr>
        <w:t xml:space="preserve"> </w:t>
      </w:r>
      <w:r>
        <w:rPr>
          <w:rFonts w:asciiTheme="minorHAnsi" w:hAnsiTheme="minorHAnsi" w:cstheme="minorHAnsi"/>
          <w:color w:val="C0504D" w:themeColor="accent2"/>
        </w:rPr>
        <w:t xml:space="preserve">a total of 20 OS </w:t>
      </w:r>
      <w:r w:rsidRPr="00DF2983">
        <w:rPr>
          <w:rFonts w:asciiTheme="minorHAnsi" w:hAnsiTheme="minorHAnsi" w:cstheme="minorHAnsi"/>
          <w:color w:val="C0504D" w:themeColor="accent2"/>
        </w:rPr>
        <w:t>every radio frame</w:t>
      </w:r>
      <w:r>
        <w:rPr>
          <w:rFonts w:asciiTheme="minorHAnsi" w:hAnsiTheme="minorHAnsi" w:cstheme="minorHAnsi"/>
          <w:color w:val="C0504D" w:themeColor="accent2"/>
        </w:rPr>
        <w:t>: 14.2% of the resources</w:t>
      </w:r>
    </w:p>
    <w:p w14:paraId="46EEEFF0" w14:textId="77777777" w:rsidR="006277C1" w:rsidRDefault="006277C1" w:rsidP="006277C1">
      <w:pPr>
        <w:pStyle w:val="ListParagraph"/>
        <w:numPr>
          <w:ilvl w:val="0"/>
          <w:numId w:val="11"/>
        </w:numPr>
        <w:rPr>
          <w:rFonts w:asciiTheme="minorHAnsi" w:hAnsiTheme="minorHAnsi" w:cstheme="minorHAnsi"/>
          <w:color w:val="C0504D" w:themeColor="accent2"/>
        </w:rPr>
      </w:pPr>
      <w:r>
        <w:rPr>
          <w:rFonts w:asciiTheme="minorHAnsi" w:hAnsiTheme="minorHAnsi" w:cstheme="minorHAnsi"/>
          <w:color w:val="C0504D" w:themeColor="accent2"/>
        </w:rPr>
        <w:t>SIB1-BR is mapped on 1 subframe, repeated 16 times, over 80 ms: 20% of the resources</w:t>
      </w:r>
    </w:p>
    <w:p w14:paraId="5777A081" w14:textId="2A1FDD94" w:rsidR="006277C1" w:rsidRDefault="006277C1" w:rsidP="006277C1">
      <w:pPr>
        <w:pStyle w:val="ListParagraph"/>
        <w:numPr>
          <w:ilvl w:val="0"/>
          <w:numId w:val="11"/>
        </w:numPr>
        <w:rPr>
          <w:rFonts w:asciiTheme="minorHAnsi" w:hAnsiTheme="minorHAnsi" w:cstheme="minorHAnsi"/>
          <w:color w:val="C0504D" w:themeColor="accent2"/>
        </w:rPr>
      </w:pPr>
      <w:r>
        <w:rPr>
          <w:rFonts w:asciiTheme="minorHAnsi" w:hAnsiTheme="minorHAnsi" w:cstheme="minorHAnsi"/>
          <w:color w:val="C0504D" w:themeColor="accent2"/>
        </w:rPr>
        <w:t>SIB2 is transmitted mapped on 1 subframe, every radio frame in a SI window of 160 ms, configured with a periodicity of 320 ms: 5% of the resources</w:t>
      </w:r>
    </w:p>
    <w:p w14:paraId="2355584C" w14:textId="77777777" w:rsidR="006277C1" w:rsidRPr="00D36F86" w:rsidRDefault="006277C1" w:rsidP="006277C1">
      <w:pPr>
        <w:rPr>
          <w:color w:val="C0504D" w:themeColor="accent2"/>
        </w:rPr>
      </w:pPr>
    </w:p>
    <w:p w14:paraId="1C291083" w14:textId="31CBA86C" w:rsidR="006277C1" w:rsidRDefault="006277C1" w:rsidP="006277C1">
      <w:pPr>
        <w:rPr>
          <w:color w:val="C0504D" w:themeColor="accent2"/>
        </w:rPr>
      </w:pPr>
      <w:r w:rsidRPr="00D36F86">
        <w:rPr>
          <w:color w:val="C0504D" w:themeColor="accent2"/>
        </w:rPr>
        <w:lastRenderedPageBreak/>
        <w:t xml:space="preserve">For NB-IoT </w:t>
      </w:r>
      <w:r>
        <w:rPr>
          <w:color w:val="C0504D" w:themeColor="accent2"/>
        </w:rPr>
        <w:t xml:space="preserve">resources for </w:t>
      </w:r>
      <w:r w:rsidRPr="00D36F86">
        <w:rPr>
          <w:color w:val="C0504D" w:themeColor="accent2"/>
        </w:rPr>
        <w:t>NPSS, NSSS, NPBCH</w:t>
      </w:r>
      <w:r>
        <w:rPr>
          <w:color w:val="C0504D" w:themeColor="accent2"/>
        </w:rPr>
        <w:t xml:space="preserve">, </w:t>
      </w:r>
      <w:r w:rsidRPr="00D36F86">
        <w:rPr>
          <w:color w:val="C0504D" w:themeColor="accent2"/>
        </w:rPr>
        <w:t xml:space="preserve">SIB1-NB </w:t>
      </w:r>
      <w:r>
        <w:rPr>
          <w:color w:val="C0504D" w:themeColor="accent2"/>
        </w:rPr>
        <w:t xml:space="preserve">and SIB2-NB </w:t>
      </w:r>
      <w:r w:rsidRPr="00D36F86">
        <w:rPr>
          <w:color w:val="C0504D" w:themeColor="accent2"/>
        </w:rPr>
        <w:t xml:space="preserve">transmissions is not accounted for in </w:t>
      </w:r>
      <w:r w:rsidRPr="00D36F86">
        <w:rPr>
          <w:color w:val="C0504D" w:themeColor="accent2"/>
        </w:rPr>
        <w:fldChar w:fldCharType="begin"/>
      </w:r>
      <w:r w:rsidRPr="00D36F86">
        <w:rPr>
          <w:color w:val="C0504D" w:themeColor="accent2"/>
        </w:rPr>
        <w:instrText xml:space="preserve"> REF _Ref510621285 \h </w:instrText>
      </w:r>
      <w:r w:rsidRPr="00D36F86">
        <w:rPr>
          <w:color w:val="C0504D" w:themeColor="accent2"/>
        </w:rPr>
      </w:r>
      <w:r w:rsidRPr="00D36F86">
        <w:rPr>
          <w:color w:val="C0504D" w:themeColor="accent2"/>
        </w:rPr>
        <w:fldChar w:fldCharType="separate"/>
      </w:r>
      <w:r w:rsidRPr="00D36F86">
        <w:rPr>
          <w:color w:val="C0504D" w:themeColor="accent2"/>
        </w:rPr>
        <w:t xml:space="preserve">Table </w:t>
      </w:r>
      <w:r w:rsidRPr="00D36F86">
        <w:rPr>
          <w:noProof/>
          <w:color w:val="C0504D" w:themeColor="accent2"/>
        </w:rPr>
        <w:t>5</w:t>
      </w:r>
      <w:r w:rsidRPr="00D36F86">
        <w:rPr>
          <w:color w:val="C0504D" w:themeColor="accent2"/>
        </w:rPr>
        <w:fldChar w:fldCharType="end"/>
      </w:r>
      <w:r w:rsidRPr="00D36F86">
        <w:rPr>
          <w:color w:val="C0504D" w:themeColor="accent2"/>
        </w:rPr>
        <w:t xml:space="preserve">, and can be estimated to </w:t>
      </w:r>
      <w:r w:rsidR="00BC072B">
        <w:rPr>
          <w:color w:val="C0504D" w:themeColor="accent2"/>
        </w:rPr>
        <w:t xml:space="preserve">correspond to </w:t>
      </w:r>
      <w:bookmarkStart w:id="18" w:name="_GoBack"/>
      <w:bookmarkEnd w:id="18"/>
      <w:r>
        <w:rPr>
          <w:color w:val="C0504D" w:themeColor="accent2"/>
        </w:rPr>
        <w:t>a total of</w:t>
      </w:r>
      <w:r w:rsidRPr="00D36F86">
        <w:rPr>
          <w:color w:val="C0504D" w:themeColor="accent2"/>
        </w:rPr>
        <w:t xml:space="preserve"> </w:t>
      </w:r>
      <w:r>
        <w:rPr>
          <w:color w:val="C0504D" w:themeColor="accent2"/>
        </w:rPr>
        <w:t>32</w:t>
      </w:r>
      <w:r w:rsidRPr="00D36F86">
        <w:rPr>
          <w:color w:val="C0504D" w:themeColor="accent2"/>
        </w:rPr>
        <w:t xml:space="preserve">% of the available downlink resources in </w:t>
      </w:r>
      <w:r w:rsidR="00087759">
        <w:rPr>
          <w:color w:val="C0504D" w:themeColor="accent2"/>
        </w:rPr>
        <w:t>a single</w:t>
      </w:r>
      <w:r>
        <w:rPr>
          <w:color w:val="C0504D" w:themeColor="accent2"/>
        </w:rPr>
        <w:t xml:space="preserve"> PRB according to the following example:</w:t>
      </w:r>
    </w:p>
    <w:p w14:paraId="6E6B2E34" w14:textId="77777777" w:rsidR="006277C1" w:rsidRDefault="006277C1" w:rsidP="006277C1">
      <w:pPr>
        <w:pStyle w:val="ListParagraph"/>
        <w:numPr>
          <w:ilvl w:val="0"/>
          <w:numId w:val="11"/>
        </w:numPr>
        <w:rPr>
          <w:rFonts w:asciiTheme="minorHAnsi" w:hAnsiTheme="minorHAnsi" w:cstheme="minorHAnsi"/>
          <w:color w:val="C0504D" w:themeColor="accent2"/>
        </w:rPr>
      </w:pPr>
      <w:r w:rsidRPr="00DF2983">
        <w:rPr>
          <w:rFonts w:asciiTheme="minorHAnsi" w:hAnsiTheme="minorHAnsi" w:cstheme="minorHAnsi"/>
          <w:color w:val="C0504D" w:themeColor="accent2"/>
        </w:rPr>
        <w:t>NPSS is transmitted in 1 subframe every radio frame</w:t>
      </w:r>
      <w:r>
        <w:rPr>
          <w:rFonts w:asciiTheme="minorHAnsi" w:hAnsiTheme="minorHAnsi" w:cstheme="minorHAnsi"/>
          <w:color w:val="C0504D" w:themeColor="accent2"/>
        </w:rPr>
        <w:t>: 10% of the resources</w:t>
      </w:r>
    </w:p>
    <w:p w14:paraId="20D87F12" w14:textId="77777777" w:rsidR="006277C1" w:rsidRPr="00DF2983" w:rsidRDefault="006277C1" w:rsidP="006277C1">
      <w:pPr>
        <w:pStyle w:val="ListParagraph"/>
        <w:numPr>
          <w:ilvl w:val="0"/>
          <w:numId w:val="11"/>
        </w:numPr>
        <w:rPr>
          <w:rFonts w:asciiTheme="minorHAnsi" w:hAnsiTheme="minorHAnsi" w:cstheme="minorHAnsi"/>
          <w:color w:val="C0504D" w:themeColor="accent2"/>
        </w:rPr>
      </w:pPr>
      <w:r w:rsidRPr="00DF2983">
        <w:rPr>
          <w:rFonts w:asciiTheme="minorHAnsi" w:hAnsiTheme="minorHAnsi" w:cstheme="minorHAnsi"/>
          <w:color w:val="C0504D" w:themeColor="accent2"/>
        </w:rPr>
        <w:t>N</w:t>
      </w:r>
      <w:r>
        <w:rPr>
          <w:rFonts w:asciiTheme="minorHAnsi" w:hAnsiTheme="minorHAnsi" w:cstheme="minorHAnsi"/>
          <w:color w:val="C0504D" w:themeColor="accent2"/>
        </w:rPr>
        <w:t>S</w:t>
      </w:r>
      <w:r w:rsidRPr="00DF2983">
        <w:rPr>
          <w:rFonts w:asciiTheme="minorHAnsi" w:hAnsiTheme="minorHAnsi" w:cstheme="minorHAnsi"/>
          <w:color w:val="C0504D" w:themeColor="accent2"/>
        </w:rPr>
        <w:t xml:space="preserve">SS is transmitted in 1 subframe every </w:t>
      </w:r>
      <w:r>
        <w:rPr>
          <w:rFonts w:asciiTheme="minorHAnsi" w:hAnsiTheme="minorHAnsi" w:cstheme="minorHAnsi"/>
          <w:color w:val="C0504D" w:themeColor="accent2"/>
        </w:rPr>
        <w:t xml:space="preserve">second </w:t>
      </w:r>
      <w:r w:rsidRPr="00DF2983">
        <w:rPr>
          <w:rFonts w:asciiTheme="minorHAnsi" w:hAnsiTheme="minorHAnsi" w:cstheme="minorHAnsi"/>
          <w:color w:val="C0504D" w:themeColor="accent2"/>
        </w:rPr>
        <w:t>radio frame</w:t>
      </w:r>
      <w:r>
        <w:rPr>
          <w:rFonts w:asciiTheme="minorHAnsi" w:hAnsiTheme="minorHAnsi" w:cstheme="minorHAnsi"/>
          <w:color w:val="C0504D" w:themeColor="accent2"/>
        </w:rPr>
        <w:t>: 5% of the resources</w:t>
      </w:r>
    </w:p>
    <w:p w14:paraId="2C8FAAE2" w14:textId="77777777" w:rsidR="006277C1" w:rsidRPr="00DF2983" w:rsidRDefault="006277C1" w:rsidP="006277C1">
      <w:pPr>
        <w:pStyle w:val="ListParagraph"/>
        <w:numPr>
          <w:ilvl w:val="0"/>
          <w:numId w:val="11"/>
        </w:numPr>
        <w:rPr>
          <w:rFonts w:asciiTheme="minorHAnsi" w:hAnsiTheme="minorHAnsi" w:cstheme="minorHAnsi"/>
          <w:color w:val="C0504D" w:themeColor="accent2"/>
        </w:rPr>
      </w:pPr>
      <w:r>
        <w:rPr>
          <w:rFonts w:asciiTheme="minorHAnsi" w:hAnsiTheme="minorHAnsi" w:cstheme="minorHAnsi"/>
          <w:color w:val="C0504D" w:themeColor="accent2"/>
        </w:rPr>
        <w:t>NPBCH</w:t>
      </w:r>
      <w:r w:rsidRPr="00DF2983">
        <w:rPr>
          <w:rFonts w:asciiTheme="minorHAnsi" w:hAnsiTheme="minorHAnsi" w:cstheme="minorHAnsi"/>
          <w:color w:val="C0504D" w:themeColor="accent2"/>
        </w:rPr>
        <w:t xml:space="preserve"> is transmitted in 1 subframe every radio frame</w:t>
      </w:r>
      <w:r>
        <w:rPr>
          <w:rFonts w:asciiTheme="minorHAnsi" w:hAnsiTheme="minorHAnsi" w:cstheme="minorHAnsi"/>
          <w:color w:val="C0504D" w:themeColor="accent2"/>
        </w:rPr>
        <w:t>: 10% of the resources</w:t>
      </w:r>
    </w:p>
    <w:p w14:paraId="1E9B75AC" w14:textId="77777777" w:rsidR="006277C1" w:rsidRDefault="006277C1" w:rsidP="006277C1">
      <w:pPr>
        <w:pStyle w:val="ListParagraph"/>
        <w:numPr>
          <w:ilvl w:val="0"/>
          <w:numId w:val="11"/>
        </w:numPr>
        <w:rPr>
          <w:rFonts w:asciiTheme="minorHAnsi" w:hAnsiTheme="minorHAnsi" w:cstheme="minorHAnsi"/>
          <w:color w:val="C0504D" w:themeColor="accent2"/>
        </w:rPr>
      </w:pPr>
      <w:r>
        <w:rPr>
          <w:rFonts w:asciiTheme="minorHAnsi" w:hAnsiTheme="minorHAnsi" w:cstheme="minorHAnsi"/>
          <w:color w:val="C0504D" w:themeColor="accent2"/>
        </w:rPr>
        <w:t>SIB1-NB is transmitted mapped on 8 subframes, repeated 16 times, and in total spread over 2.56 s: 5% of the resources</w:t>
      </w:r>
    </w:p>
    <w:p w14:paraId="4CFE0B98" w14:textId="77777777" w:rsidR="006277C1" w:rsidRDefault="006277C1" w:rsidP="006277C1">
      <w:pPr>
        <w:pStyle w:val="ListParagraph"/>
        <w:numPr>
          <w:ilvl w:val="0"/>
          <w:numId w:val="11"/>
        </w:numPr>
        <w:rPr>
          <w:rFonts w:asciiTheme="minorHAnsi" w:hAnsiTheme="minorHAnsi" w:cstheme="minorHAnsi"/>
          <w:color w:val="C0504D" w:themeColor="accent2"/>
        </w:rPr>
      </w:pPr>
      <w:r>
        <w:rPr>
          <w:rFonts w:asciiTheme="minorHAnsi" w:hAnsiTheme="minorHAnsi" w:cstheme="minorHAnsi"/>
          <w:color w:val="C0504D" w:themeColor="accent2"/>
        </w:rPr>
        <w:t>SIB2-NB is transmitted mapped on 8 subframes, every 8</w:t>
      </w:r>
      <w:r w:rsidRPr="00DF2983">
        <w:rPr>
          <w:rFonts w:asciiTheme="minorHAnsi" w:hAnsiTheme="minorHAnsi" w:cstheme="minorHAnsi"/>
          <w:color w:val="C0504D" w:themeColor="accent2"/>
          <w:vertAlign w:val="superscript"/>
        </w:rPr>
        <w:t>th</w:t>
      </w:r>
      <w:r>
        <w:rPr>
          <w:rFonts w:asciiTheme="minorHAnsi" w:hAnsiTheme="minorHAnsi" w:cstheme="minorHAnsi"/>
          <w:color w:val="C0504D" w:themeColor="accent2"/>
        </w:rPr>
        <w:t xml:space="preserve"> radio frame in a SI window of 1.6 m, configured with a periodicity of 10.24 s: 1.6% of the resources</w:t>
      </w:r>
    </w:p>
    <w:p w14:paraId="490FA454" w14:textId="77777777" w:rsidR="006277C1" w:rsidRPr="00D36F86" w:rsidRDefault="006277C1" w:rsidP="006277C1">
      <w:pPr>
        <w:rPr>
          <w:color w:val="C0504D" w:themeColor="accent2"/>
        </w:rPr>
      </w:pPr>
      <w:r w:rsidRPr="00D36F86">
        <w:rPr>
          <w:color w:val="C0504D" w:themeColor="accent2"/>
        </w:rPr>
        <w:t>It should be noted that scheduled transmissions of e.g. other system information messages and paging would in a real system add additional overhead, that is not taken into consideration here.</w:t>
      </w:r>
      <w:r>
        <w:rPr>
          <w:color w:val="C0504D" w:themeColor="accent2"/>
        </w:rPr>
        <w:t xml:space="preserve"> </w:t>
      </w:r>
    </w:p>
    <w:p w14:paraId="27B91426" w14:textId="3DB5B871" w:rsidR="00C571F8" w:rsidRPr="00540704" w:rsidRDefault="00C571F8" w:rsidP="00C571F8">
      <w:pPr>
        <w:pStyle w:val="Caption"/>
        <w:keepNext/>
      </w:pPr>
      <w:r w:rsidRPr="00540704">
        <w:t xml:space="preserve">Table </w:t>
      </w:r>
      <w:r w:rsidR="00F8091B">
        <w:rPr>
          <w:noProof/>
        </w:rPr>
        <w:fldChar w:fldCharType="begin"/>
      </w:r>
      <w:r w:rsidR="00F8091B" w:rsidRPr="00540704">
        <w:rPr>
          <w:noProof/>
        </w:rPr>
        <w:instrText xml:space="preserve"> SEQ Table \* ARABIC </w:instrText>
      </w:r>
      <w:r w:rsidR="00F8091B">
        <w:rPr>
          <w:noProof/>
        </w:rPr>
        <w:fldChar w:fldCharType="separate"/>
      </w:r>
      <w:r w:rsidR="009D7787">
        <w:rPr>
          <w:noProof/>
        </w:rPr>
        <w:t>5</w:t>
      </w:r>
      <w:r w:rsidR="00F8091B">
        <w:rPr>
          <w:noProof/>
        </w:rPr>
        <w:fldChar w:fldCharType="end"/>
      </w:r>
      <w:bookmarkEnd w:id="17"/>
      <w:r w:rsidRPr="00540704">
        <w:t xml:space="preserve"> LTE-M and NB-IoT performance metrics.</w:t>
      </w:r>
    </w:p>
    <w:tbl>
      <w:tblPr>
        <w:tblStyle w:val="TableGrid"/>
        <w:tblW w:w="0" w:type="auto"/>
        <w:tblLook w:val="04A0" w:firstRow="1" w:lastRow="0" w:firstColumn="1" w:lastColumn="0" w:noHBand="0" w:noVBand="1"/>
      </w:tblPr>
      <w:tblGrid>
        <w:gridCol w:w="1980"/>
        <w:gridCol w:w="2126"/>
        <w:gridCol w:w="1560"/>
        <w:gridCol w:w="1842"/>
        <w:gridCol w:w="1842"/>
      </w:tblGrid>
      <w:tr w:rsidR="00C571F8" w:rsidRPr="000B13B7" w14:paraId="010797C3" w14:textId="77777777" w:rsidTr="00D420C0">
        <w:trPr>
          <w:trHeight w:val="665"/>
        </w:trPr>
        <w:tc>
          <w:tcPr>
            <w:tcW w:w="1980" w:type="dxa"/>
            <w:vAlign w:val="center"/>
          </w:tcPr>
          <w:p w14:paraId="0246B3ED" w14:textId="77777777" w:rsidR="00C571F8" w:rsidRPr="00540704" w:rsidRDefault="00C571F8" w:rsidP="00D420C0">
            <w:pPr>
              <w:spacing w:after="0"/>
              <w:rPr>
                <w:rFonts w:eastAsia="SimSun" w:cs="Arial"/>
                <w:sz w:val="18"/>
                <w:szCs w:val="18"/>
                <w:lang w:eastAsia="zh-CN"/>
              </w:rPr>
            </w:pPr>
          </w:p>
        </w:tc>
        <w:tc>
          <w:tcPr>
            <w:tcW w:w="2126" w:type="dxa"/>
            <w:vAlign w:val="center"/>
          </w:tcPr>
          <w:p w14:paraId="6D712E76" w14:textId="77777777" w:rsidR="00C571F8" w:rsidRPr="00540704" w:rsidRDefault="00C571F8" w:rsidP="00D420C0">
            <w:pPr>
              <w:spacing w:after="0"/>
              <w:jc w:val="center"/>
              <w:rPr>
                <w:rFonts w:eastAsia="SimSun" w:cs="Arial"/>
                <w:sz w:val="18"/>
                <w:szCs w:val="18"/>
                <w:lang w:eastAsia="zh-CN"/>
              </w:rPr>
            </w:pPr>
            <w:r w:rsidRPr="00540704">
              <w:rPr>
                <w:rFonts w:eastAsia="SimSun" w:cs="Arial"/>
                <w:sz w:val="18"/>
                <w:szCs w:val="18"/>
                <w:lang w:eastAsia="zh-CN"/>
              </w:rPr>
              <w:t xml:space="preserve">Connection density @ 99 percent </w:t>
            </w:r>
            <w:proofErr w:type="spellStart"/>
            <w:r w:rsidRPr="00540704">
              <w:rPr>
                <w:rFonts w:eastAsia="SimSun" w:cs="Arial"/>
                <w:sz w:val="18"/>
                <w:szCs w:val="18"/>
                <w:lang w:eastAsia="zh-CN"/>
              </w:rPr>
              <w:t>GoS</w:t>
            </w:r>
            <w:proofErr w:type="spellEnd"/>
          </w:p>
          <w:p w14:paraId="2A105AE2" w14:textId="77777777" w:rsidR="00C571F8" w:rsidRPr="00540704" w:rsidRDefault="00C571F8" w:rsidP="00D420C0">
            <w:pPr>
              <w:spacing w:after="0"/>
              <w:jc w:val="center"/>
              <w:rPr>
                <w:rFonts w:eastAsia="SimSun" w:cs="Arial"/>
                <w:sz w:val="18"/>
                <w:szCs w:val="18"/>
                <w:lang w:eastAsia="zh-CN"/>
              </w:rPr>
            </w:pPr>
            <w:r w:rsidRPr="00540704">
              <w:rPr>
                <w:rFonts w:eastAsia="SimSun" w:cs="Arial"/>
                <w:sz w:val="18"/>
                <w:szCs w:val="18"/>
                <w:lang w:eastAsia="zh-CN"/>
              </w:rPr>
              <w:t>[devices/NB or PRB]</w:t>
            </w:r>
          </w:p>
        </w:tc>
        <w:tc>
          <w:tcPr>
            <w:tcW w:w="1560" w:type="dxa"/>
            <w:vAlign w:val="center"/>
          </w:tcPr>
          <w:p w14:paraId="507B5DCD" w14:textId="77777777" w:rsidR="00C571F8" w:rsidRPr="00540704" w:rsidRDefault="00C571F8" w:rsidP="00D420C0">
            <w:pPr>
              <w:spacing w:after="0"/>
              <w:jc w:val="center"/>
              <w:rPr>
                <w:rFonts w:eastAsia="SimSun" w:cs="Arial"/>
                <w:sz w:val="18"/>
                <w:szCs w:val="18"/>
                <w:lang w:eastAsia="zh-CN"/>
              </w:rPr>
            </w:pPr>
            <w:r w:rsidRPr="00540704">
              <w:rPr>
                <w:rFonts w:eastAsia="SimSun" w:cs="Arial"/>
                <w:sz w:val="18"/>
                <w:szCs w:val="18"/>
                <w:lang w:eastAsia="zh-CN"/>
              </w:rPr>
              <w:t>Bandwidth to support 1 000 000 devices per km2</w:t>
            </w:r>
          </w:p>
          <w:p w14:paraId="27CA692D"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[NB or PRB]</w:t>
            </w:r>
          </w:p>
        </w:tc>
        <w:tc>
          <w:tcPr>
            <w:tcW w:w="1842" w:type="dxa"/>
            <w:vAlign w:val="center"/>
          </w:tcPr>
          <w:p w14:paraId="1B31A5D0" w14:textId="77777777" w:rsidR="00C571F8" w:rsidRDefault="00C571F8" w:rsidP="00D420C0">
            <w:pPr>
              <w:spacing w:after="0"/>
              <w:jc w:val="center"/>
              <w:rPr>
                <w:rFonts w:eastAsia="SimSun" w:cs="Arial"/>
                <w:sz w:val="18"/>
                <w:szCs w:val="18"/>
                <w:lang w:eastAsia="zh-CN"/>
              </w:rPr>
            </w:pPr>
            <w:r w:rsidRPr="00ED6D09">
              <w:rPr>
                <w:rFonts w:eastAsia="SimSun" w:cs="Arial"/>
                <w:sz w:val="18"/>
                <w:szCs w:val="18"/>
                <w:lang w:eastAsia="zh-CN"/>
              </w:rPr>
              <w:t>Connection efficiency</w:t>
            </w:r>
          </w:p>
          <w:p w14:paraId="5AB2D475"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[devices/Hz]</w:t>
            </w:r>
          </w:p>
        </w:tc>
        <w:tc>
          <w:tcPr>
            <w:tcW w:w="1842" w:type="dxa"/>
            <w:vAlign w:val="center"/>
          </w:tcPr>
          <w:p w14:paraId="198D79AD" w14:textId="77777777" w:rsidR="00C571F8" w:rsidRPr="00540704" w:rsidRDefault="00C571F8" w:rsidP="00D420C0">
            <w:pPr>
              <w:spacing w:after="0"/>
              <w:jc w:val="center"/>
              <w:rPr>
                <w:rFonts w:eastAsia="SimSun" w:cs="Arial"/>
                <w:sz w:val="18"/>
                <w:szCs w:val="18"/>
                <w:lang w:eastAsia="zh-CN"/>
              </w:rPr>
            </w:pPr>
            <w:r w:rsidRPr="00540704">
              <w:rPr>
                <w:rFonts w:eastAsia="SimSun" w:cs="Arial"/>
                <w:sz w:val="18"/>
                <w:szCs w:val="18"/>
                <w:lang w:eastAsia="zh-CN"/>
              </w:rPr>
              <w:t>Spectral efficiency</w:t>
            </w:r>
          </w:p>
          <w:p w14:paraId="6381AE46" w14:textId="77777777" w:rsidR="00C571F8" w:rsidRPr="00540704" w:rsidRDefault="00C571F8" w:rsidP="00D420C0">
            <w:pPr>
              <w:spacing w:after="0"/>
              <w:jc w:val="center"/>
              <w:rPr>
                <w:rFonts w:eastAsia="SimSun" w:cs="Arial"/>
                <w:sz w:val="18"/>
                <w:szCs w:val="18"/>
                <w:lang w:eastAsia="zh-CN"/>
              </w:rPr>
            </w:pPr>
            <w:r w:rsidRPr="00540704">
              <w:rPr>
                <w:rFonts w:eastAsia="SimSun" w:cs="Arial"/>
                <w:sz w:val="18"/>
                <w:szCs w:val="18"/>
                <w:lang w:eastAsia="zh-CN"/>
              </w:rPr>
              <w:t>[bits/s/Hz]</w:t>
            </w:r>
          </w:p>
        </w:tc>
      </w:tr>
      <w:tr w:rsidR="00C571F8" w14:paraId="1BA8DBCA" w14:textId="77777777" w:rsidTr="00D420C0">
        <w:tc>
          <w:tcPr>
            <w:tcW w:w="1980" w:type="dxa"/>
            <w:vAlign w:val="center"/>
          </w:tcPr>
          <w:p w14:paraId="1B55CFA3" w14:textId="77777777" w:rsidR="00C571F8" w:rsidRPr="008B514D" w:rsidRDefault="00C571F8" w:rsidP="00D420C0">
            <w:pPr>
              <w:spacing w:after="0"/>
              <w:rPr>
                <w:rFonts w:eastAsia="SimSun" w:cs="Arial"/>
                <w:sz w:val="18"/>
                <w:szCs w:val="18"/>
                <w:lang w:eastAsia="zh-CN"/>
              </w:rPr>
            </w:pPr>
            <w:r w:rsidRPr="008B514D">
              <w:rPr>
                <w:rFonts w:eastAsia="SimSun" w:cs="Arial"/>
                <w:sz w:val="18"/>
                <w:szCs w:val="18"/>
                <w:lang w:eastAsia="zh-CN"/>
              </w:rPr>
              <w:t>LTE-M: UMA A, Conf A</w:t>
            </w:r>
          </w:p>
        </w:tc>
        <w:tc>
          <w:tcPr>
            <w:tcW w:w="2126" w:type="dxa"/>
            <w:vAlign w:val="center"/>
          </w:tcPr>
          <w:p w14:paraId="460B51BE" w14:textId="4DCE0CD2" w:rsidR="00C571F8" w:rsidRPr="00290B89" w:rsidRDefault="00EB0C72" w:rsidP="00D420C0">
            <w:pPr>
              <w:spacing w:after="0"/>
              <w:jc w:val="center"/>
              <w:rPr>
                <w:rFonts w:eastAsia="SimSun" w:cs="Arial"/>
                <w:sz w:val="18"/>
                <w:szCs w:val="18"/>
                <w:lang w:eastAsia="zh-CN"/>
              </w:rPr>
            </w:pPr>
            <w:r w:rsidRPr="00290B89">
              <w:rPr>
                <w:rFonts w:eastAsia="SimSun" w:cs="Arial"/>
                <w:sz w:val="18"/>
                <w:szCs w:val="18"/>
                <w:lang w:eastAsia="zh-CN"/>
              </w:rPr>
              <w:t>5.680.683</w:t>
            </w:r>
            <w:r w:rsidR="00C571F8" w:rsidRPr="00290B89">
              <w:rPr>
                <w:rFonts w:eastAsia="SimSun" w:cs="Arial"/>
                <w:sz w:val="18"/>
                <w:szCs w:val="18"/>
                <w:lang w:eastAsia="zh-CN"/>
              </w:rPr>
              <w:t xml:space="preserve"> devices/NB</w:t>
            </w:r>
          </w:p>
        </w:tc>
        <w:tc>
          <w:tcPr>
            <w:tcW w:w="1560" w:type="dxa"/>
            <w:vAlign w:val="center"/>
          </w:tcPr>
          <w:p w14:paraId="3B4BCDD6" w14:textId="2717018A"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1 NB</w:t>
            </w:r>
            <w:r w:rsidR="005E6F95">
              <w:rPr>
                <w:rFonts w:eastAsia="SimSun" w:cs="Arial"/>
                <w:sz w:val="18"/>
                <w:szCs w:val="18"/>
                <w:lang w:eastAsia="zh-CN"/>
              </w:rPr>
              <w:t xml:space="preserve"> + 2 PRB</w:t>
            </w:r>
            <w:r w:rsidR="00D55B53">
              <w:rPr>
                <w:rFonts w:eastAsia="SimSun" w:cs="Arial"/>
                <w:sz w:val="18"/>
                <w:szCs w:val="18"/>
                <w:lang w:eastAsia="zh-CN"/>
              </w:rPr>
              <w:t>s</w:t>
            </w:r>
          </w:p>
        </w:tc>
        <w:tc>
          <w:tcPr>
            <w:tcW w:w="1842" w:type="dxa"/>
            <w:vAlign w:val="center"/>
          </w:tcPr>
          <w:p w14:paraId="66246ACC" w14:textId="0912D886" w:rsidR="00C571F8" w:rsidRPr="00ED6D09" w:rsidRDefault="00BB2929" w:rsidP="00D420C0">
            <w:pPr>
              <w:spacing w:after="0"/>
              <w:jc w:val="center"/>
              <w:rPr>
                <w:rFonts w:eastAsia="SimSun" w:cs="Arial"/>
                <w:sz w:val="18"/>
                <w:szCs w:val="18"/>
                <w:lang w:eastAsia="zh-CN"/>
              </w:rPr>
            </w:pPr>
            <w:r>
              <w:rPr>
                <w:rFonts w:eastAsia="SimSun" w:cs="Arial"/>
                <w:sz w:val="18"/>
                <w:szCs w:val="18"/>
                <w:lang w:eastAsia="zh-CN"/>
              </w:rPr>
              <w:t>5.</w:t>
            </w:r>
            <w:r w:rsidR="00EE580B">
              <w:rPr>
                <w:rFonts w:eastAsia="SimSun" w:cs="Arial"/>
                <w:sz w:val="18"/>
                <w:szCs w:val="18"/>
                <w:lang w:eastAsia="zh-CN"/>
              </w:rPr>
              <w:t>26</w:t>
            </w:r>
            <w:r w:rsidR="00C571F8">
              <w:rPr>
                <w:rFonts w:eastAsia="SimSun" w:cs="Arial"/>
                <w:sz w:val="18"/>
                <w:szCs w:val="18"/>
                <w:lang w:eastAsia="zh-CN"/>
              </w:rPr>
              <w:t xml:space="preserve"> devices/Hz</w:t>
            </w:r>
          </w:p>
        </w:tc>
        <w:tc>
          <w:tcPr>
            <w:tcW w:w="1842" w:type="dxa"/>
            <w:vAlign w:val="center"/>
          </w:tcPr>
          <w:p w14:paraId="1E220F12" w14:textId="4F49725E"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w:t>
            </w:r>
            <w:r w:rsidR="00EE580B">
              <w:rPr>
                <w:rFonts w:eastAsia="SimSun" w:cs="Arial"/>
                <w:sz w:val="18"/>
                <w:szCs w:val="18"/>
                <w:lang w:eastAsia="zh-CN"/>
              </w:rPr>
              <w:t>19</w:t>
            </w:r>
            <w:r>
              <w:rPr>
                <w:rFonts w:eastAsia="SimSun" w:cs="Arial"/>
                <w:sz w:val="18"/>
                <w:szCs w:val="18"/>
                <w:lang w:eastAsia="zh-CN"/>
              </w:rPr>
              <w:t xml:space="preserve"> bits/s/Hz</w:t>
            </w:r>
          </w:p>
        </w:tc>
      </w:tr>
      <w:tr w:rsidR="00C571F8" w14:paraId="48B73F5A" w14:textId="77777777" w:rsidTr="00D420C0">
        <w:tc>
          <w:tcPr>
            <w:tcW w:w="1980" w:type="dxa"/>
            <w:vAlign w:val="center"/>
          </w:tcPr>
          <w:p w14:paraId="38049B57" w14:textId="77777777" w:rsidR="00C571F8" w:rsidRPr="00540704" w:rsidRDefault="00C571F8" w:rsidP="00D420C0">
            <w:pPr>
              <w:spacing w:after="0"/>
              <w:rPr>
                <w:rFonts w:eastAsia="SimSun" w:cs="Arial"/>
                <w:sz w:val="18"/>
                <w:szCs w:val="18"/>
                <w:lang w:eastAsia="zh-CN"/>
              </w:rPr>
            </w:pPr>
            <w:r w:rsidRPr="00540704">
              <w:rPr>
                <w:rFonts w:eastAsia="SimSun" w:cs="Arial"/>
                <w:sz w:val="18"/>
                <w:szCs w:val="18"/>
                <w:lang w:eastAsia="zh-CN"/>
              </w:rPr>
              <w:t>LTE-M: UMA B, Conf A</w:t>
            </w:r>
          </w:p>
        </w:tc>
        <w:tc>
          <w:tcPr>
            <w:tcW w:w="2126" w:type="dxa"/>
            <w:vAlign w:val="center"/>
          </w:tcPr>
          <w:p w14:paraId="23C832F9" w14:textId="3FA1B2B0" w:rsidR="00C571F8" w:rsidRPr="00290B89" w:rsidRDefault="00EB0C72" w:rsidP="00D420C0">
            <w:pPr>
              <w:spacing w:after="0"/>
              <w:jc w:val="center"/>
              <w:rPr>
                <w:rFonts w:eastAsia="SimSun" w:cs="Arial"/>
                <w:sz w:val="18"/>
                <w:szCs w:val="18"/>
                <w:lang w:eastAsia="zh-CN"/>
              </w:rPr>
            </w:pPr>
            <w:r w:rsidRPr="00290B89">
              <w:rPr>
                <w:rFonts w:eastAsia="SimSun" w:cs="Arial"/>
                <w:sz w:val="18"/>
                <w:szCs w:val="18"/>
                <w:lang w:eastAsia="zh-CN"/>
              </w:rPr>
              <w:t xml:space="preserve">5.680.683 </w:t>
            </w:r>
            <w:r w:rsidR="00C571F8" w:rsidRPr="00290B89">
              <w:rPr>
                <w:rFonts w:eastAsia="SimSun" w:cs="Arial"/>
                <w:sz w:val="18"/>
                <w:szCs w:val="18"/>
                <w:lang w:eastAsia="zh-CN"/>
              </w:rPr>
              <w:t>devices/NB</w:t>
            </w:r>
          </w:p>
        </w:tc>
        <w:tc>
          <w:tcPr>
            <w:tcW w:w="1560" w:type="dxa"/>
            <w:vAlign w:val="center"/>
          </w:tcPr>
          <w:p w14:paraId="5258302E" w14:textId="602C85D4" w:rsidR="00C571F8" w:rsidRPr="009617E5" w:rsidRDefault="00C571F8" w:rsidP="00D420C0">
            <w:pPr>
              <w:spacing w:after="0"/>
              <w:jc w:val="center"/>
              <w:rPr>
                <w:rFonts w:eastAsia="SimSun" w:cs="Arial"/>
                <w:sz w:val="18"/>
                <w:szCs w:val="18"/>
                <w:lang w:eastAsia="zh-CN"/>
              </w:rPr>
            </w:pPr>
            <w:r w:rsidRPr="009617E5">
              <w:rPr>
                <w:rFonts w:eastAsia="SimSun" w:cs="Arial"/>
                <w:sz w:val="18"/>
                <w:szCs w:val="18"/>
                <w:lang w:eastAsia="zh-CN"/>
              </w:rPr>
              <w:t>1 NB</w:t>
            </w:r>
            <w:r w:rsidR="005E6F95">
              <w:rPr>
                <w:rFonts w:eastAsia="SimSun" w:cs="Arial"/>
                <w:sz w:val="18"/>
                <w:szCs w:val="18"/>
                <w:lang w:eastAsia="zh-CN"/>
              </w:rPr>
              <w:t xml:space="preserve"> + 2 PRB</w:t>
            </w:r>
            <w:r w:rsidR="00D55B53">
              <w:rPr>
                <w:rFonts w:eastAsia="SimSun" w:cs="Arial"/>
                <w:sz w:val="18"/>
                <w:szCs w:val="18"/>
                <w:lang w:eastAsia="zh-CN"/>
              </w:rPr>
              <w:t>s</w:t>
            </w:r>
          </w:p>
        </w:tc>
        <w:tc>
          <w:tcPr>
            <w:tcW w:w="1842" w:type="dxa"/>
            <w:vAlign w:val="center"/>
          </w:tcPr>
          <w:p w14:paraId="1C3D379E" w14:textId="4170C818" w:rsidR="00C571F8" w:rsidRPr="009617E5" w:rsidRDefault="00EE580B" w:rsidP="00D420C0">
            <w:pPr>
              <w:spacing w:after="0"/>
              <w:jc w:val="center"/>
              <w:rPr>
                <w:rFonts w:eastAsia="SimSun" w:cs="Arial"/>
                <w:sz w:val="18"/>
                <w:szCs w:val="18"/>
                <w:lang w:eastAsia="zh-CN"/>
              </w:rPr>
            </w:pPr>
            <w:r>
              <w:rPr>
                <w:rFonts w:eastAsia="SimSun" w:cs="Arial"/>
                <w:sz w:val="18"/>
                <w:szCs w:val="18"/>
                <w:lang w:eastAsia="zh-CN"/>
              </w:rPr>
              <w:t>5.26</w:t>
            </w:r>
            <w:r w:rsidR="00C571F8" w:rsidRPr="009617E5">
              <w:rPr>
                <w:rFonts w:eastAsia="SimSun" w:cs="Arial"/>
                <w:sz w:val="18"/>
                <w:szCs w:val="18"/>
                <w:lang w:eastAsia="zh-CN"/>
              </w:rPr>
              <w:t xml:space="preserve"> devices/Hz</w:t>
            </w:r>
          </w:p>
        </w:tc>
        <w:tc>
          <w:tcPr>
            <w:tcW w:w="1842" w:type="dxa"/>
            <w:vAlign w:val="center"/>
          </w:tcPr>
          <w:p w14:paraId="738B793E" w14:textId="140F4915" w:rsidR="00C571F8" w:rsidRPr="009617E5" w:rsidRDefault="00C571F8" w:rsidP="00D420C0">
            <w:pPr>
              <w:spacing w:after="0"/>
              <w:jc w:val="center"/>
              <w:rPr>
                <w:rFonts w:eastAsia="SimSun" w:cs="Arial"/>
                <w:sz w:val="18"/>
                <w:szCs w:val="18"/>
                <w:lang w:eastAsia="zh-CN"/>
              </w:rPr>
            </w:pPr>
            <w:r w:rsidRPr="009617E5">
              <w:rPr>
                <w:rFonts w:eastAsia="SimSun" w:cs="Arial"/>
                <w:sz w:val="18"/>
                <w:szCs w:val="18"/>
                <w:lang w:eastAsia="zh-CN"/>
              </w:rPr>
              <w:t>0.</w:t>
            </w:r>
            <w:r w:rsidR="00EE580B">
              <w:rPr>
                <w:rFonts w:eastAsia="SimSun" w:cs="Arial"/>
                <w:sz w:val="18"/>
                <w:szCs w:val="18"/>
                <w:lang w:eastAsia="zh-CN"/>
              </w:rPr>
              <w:t>19</w:t>
            </w:r>
            <w:r w:rsidRPr="009617E5">
              <w:rPr>
                <w:rFonts w:eastAsia="SimSun" w:cs="Arial"/>
                <w:sz w:val="18"/>
                <w:szCs w:val="18"/>
                <w:lang w:eastAsia="zh-CN"/>
              </w:rPr>
              <w:t xml:space="preserve"> bits/s/Hz</w:t>
            </w:r>
          </w:p>
        </w:tc>
      </w:tr>
      <w:tr w:rsidR="00C571F8" w14:paraId="26862674" w14:textId="77777777" w:rsidTr="00D420C0">
        <w:tc>
          <w:tcPr>
            <w:tcW w:w="1980" w:type="dxa"/>
            <w:vAlign w:val="center"/>
          </w:tcPr>
          <w:p w14:paraId="3906350A" w14:textId="77777777" w:rsidR="00C571F8" w:rsidRPr="00540704" w:rsidRDefault="00C571F8" w:rsidP="00D420C0">
            <w:pPr>
              <w:spacing w:after="0"/>
              <w:rPr>
                <w:rFonts w:eastAsia="SimSun" w:cs="Arial"/>
                <w:sz w:val="18"/>
                <w:szCs w:val="18"/>
                <w:lang w:eastAsia="zh-CN"/>
              </w:rPr>
            </w:pPr>
            <w:r w:rsidRPr="00540704">
              <w:rPr>
                <w:rFonts w:eastAsia="SimSun" w:cs="Arial"/>
                <w:sz w:val="18"/>
                <w:szCs w:val="18"/>
                <w:lang w:eastAsia="zh-CN"/>
              </w:rPr>
              <w:t>LTE-M: UMA A, Conf B</w:t>
            </w:r>
          </w:p>
        </w:tc>
        <w:tc>
          <w:tcPr>
            <w:tcW w:w="2126" w:type="dxa"/>
            <w:vAlign w:val="center"/>
          </w:tcPr>
          <w:p w14:paraId="3E2D9634" w14:textId="6998B4AF" w:rsidR="00C571F8" w:rsidRPr="00290B89" w:rsidRDefault="00EB0C72" w:rsidP="00D420C0">
            <w:pPr>
              <w:spacing w:after="0"/>
              <w:jc w:val="center"/>
              <w:rPr>
                <w:rFonts w:eastAsia="SimSun" w:cs="Arial"/>
                <w:sz w:val="18"/>
                <w:szCs w:val="18"/>
                <w:lang w:eastAsia="zh-CN"/>
              </w:rPr>
            </w:pPr>
            <w:r w:rsidRPr="00290B89">
              <w:rPr>
                <w:rFonts w:eastAsia="SimSun" w:cs="Arial"/>
                <w:sz w:val="18"/>
                <w:szCs w:val="18"/>
                <w:lang w:eastAsia="zh-CN"/>
              </w:rPr>
              <w:t>342.218</w:t>
            </w:r>
            <w:r w:rsidR="00C571F8" w:rsidRPr="00290B89">
              <w:rPr>
                <w:rFonts w:eastAsia="SimSun" w:cs="Arial"/>
                <w:sz w:val="18"/>
                <w:szCs w:val="18"/>
                <w:lang w:eastAsia="zh-CN"/>
              </w:rPr>
              <w:t xml:space="preserve"> devices /NB</w:t>
            </w:r>
          </w:p>
        </w:tc>
        <w:tc>
          <w:tcPr>
            <w:tcW w:w="1560" w:type="dxa"/>
            <w:vAlign w:val="center"/>
          </w:tcPr>
          <w:p w14:paraId="75E80CFF" w14:textId="5A3A2D05" w:rsidR="00C571F8" w:rsidRPr="00ED6D09" w:rsidRDefault="00EE580B" w:rsidP="00D420C0">
            <w:pPr>
              <w:spacing w:after="0"/>
              <w:jc w:val="center"/>
              <w:rPr>
                <w:rFonts w:eastAsia="SimSun" w:cs="Arial"/>
                <w:sz w:val="18"/>
                <w:szCs w:val="18"/>
                <w:lang w:eastAsia="zh-CN"/>
              </w:rPr>
            </w:pPr>
            <w:r>
              <w:rPr>
                <w:rFonts w:eastAsia="SimSun" w:cs="Arial"/>
                <w:sz w:val="18"/>
                <w:szCs w:val="18"/>
                <w:lang w:eastAsia="zh-CN"/>
              </w:rPr>
              <w:t>3</w:t>
            </w:r>
            <w:r w:rsidR="00C571F8">
              <w:rPr>
                <w:rFonts w:eastAsia="SimSun" w:cs="Arial"/>
                <w:sz w:val="18"/>
                <w:szCs w:val="18"/>
                <w:lang w:eastAsia="zh-CN"/>
              </w:rPr>
              <w:t xml:space="preserve"> NB</w:t>
            </w:r>
            <w:r w:rsidR="00D55B53">
              <w:rPr>
                <w:rFonts w:eastAsia="SimSun" w:cs="Arial"/>
                <w:sz w:val="18"/>
                <w:szCs w:val="18"/>
                <w:lang w:eastAsia="zh-CN"/>
              </w:rPr>
              <w:t>s</w:t>
            </w:r>
            <w:r w:rsidR="005E6F95">
              <w:rPr>
                <w:rFonts w:eastAsia="SimSun" w:cs="Arial"/>
                <w:sz w:val="18"/>
                <w:szCs w:val="18"/>
                <w:lang w:eastAsia="zh-CN"/>
              </w:rPr>
              <w:t xml:space="preserve"> + 2 PRB</w:t>
            </w:r>
            <w:r w:rsidR="00D55B53">
              <w:rPr>
                <w:rFonts w:eastAsia="SimSun" w:cs="Arial"/>
                <w:sz w:val="18"/>
                <w:szCs w:val="18"/>
                <w:lang w:eastAsia="zh-CN"/>
              </w:rPr>
              <w:t>s</w:t>
            </w:r>
          </w:p>
        </w:tc>
        <w:tc>
          <w:tcPr>
            <w:tcW w:w="1842" w:type="dxa"/>
            <w:vAlign w:val="center"/>
          </w:tcPr>
          <w:p w14:paraId="6247971C" w14:textId="3EF4A958"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0.3</w:t>
            </w:r>
            <w:r w:rsidR="00EE580B">
              <w:rPr>
                <w:rFonts w:eastAsia="SimSun" w:cs="Arial"/>
                <w:sz w:val="18"/>
                <w:szCs w:val="18"/>
                <w:lang w:eastAsia="zh-CN"/>
              </w:rPr>
              <w:t>2</w:t>
            </w:r>
            <w:r>
              <w:rPr>
                <w:rFonts w:eastAsia="SimSun" w:cs="Arial"/>
                <w:sz w:val="18"/>
                <w:szCs w:val="18"/>
                <w:lang w:eastAsia="zh-CN"/>
              </w:rPr>
              <w:t xml:space="preserve"> devices/Hz</w:t>
            </w:r>
          </w:p>
        </w:tc>
        <w:tc>
          <w:tcPr>
            <w:tcW w:w="1842" w:type="dxa"/>
            <w:vAlign w:val="center"/>
          </w:tcPr>
          <w:p w14:paraId="6F7CEC67"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0.01 bits/s/Hz</w:t>
            </w:r>
          </w:p>
        </w:tc>
      </w:tr>
      <w:tr w:rsidR="00C571F8" w14:paraId="342E3601" w14:textId="77777777" w:rsidTr="00D420C0">
        <w:tc>
          <w:tcPr>
            <w:tcW w:w="1980" w:type="dxa"/>
            <w:vAlign w:val="center"/>
          </w:tcPr>
          <w:p w14:paraId="037DED83" w14:textId="77777777" w:rsidR="00C571F8" w:rsidRPr="00540704" w:rsidRDefault="00C571F8" w:rsidP="00D420C0">
            <w:pPr>
              <w:spacing w:after="0"/>
              <w:rPr>
                <w:rFonts w:eastAsia="SimSun" w:cs="Arial"/>
                <w:sz w:val="18"/>
                <w:szCs w:val="18"/>
                <w:lang w:eastAsia="zh-CN"/>
              </w:rPr>
            </w:pPr>
            <w:r w:rsidRPr="00540704">
              <w:rPr>
                <w:rFonts w:eastAsia="SimSun" w:cs="Arial"/>
                <w:sz w:val="18"/>
                <w:szCs w:val="18"/>
                <w:lang w:eastAsia="zh-CN"/>
              </w:rPr>
              <w:t>LTE-M: UMA B, Conf B</w:t>
            </w:r>
          </w:p>
        </w:tc>
        <w:tc>
          <w:tcPr>
            <w:tcW w:w="2126" w:type="dxa"/>
            <w:vAlign w:val="center"/>
          </w:tcPr>
          <w:p w14:paraId="110D6501" w14:textId="1264F057" w:rsidR="00C571F8" w:rsidRPr="00290B89" w:rsidRDefault="00EB0C72" w:rsidP="00D420C0">
            <w:pPr>
              <w:spacing w:after="0"/>
              <w:jc w:val="center"/>
              <w:rPr>
                <w:rFonts w:eastAsia="SimSun" w:cs="Arial"/>
                <w:sz w:val="18"/>
                <w:szCs w:val="18"/>
                <w:lang w:eastAsia="zh-CN"/>
              </w:rPr>
            </w:pPr>
            <w:r w:rsidRPr="00290B89">
              <w:rPr>
                <w:rFonts w:eastAsia="SimSun" w:cs="Arial"/>
                <w:sz w:val="18"/>
                <w:szCs w:val="18"/>
                <w:lang w:eastAsia="zh-CN"/>
              </w:rPr>
              <w:t>444.983</w:t>
            </w:r>
            <w:r w:rsidR="00C571F8" w:rsidRPr="00290B89">
              <w:rPr>
                <w:rFonts w:eastAsia="SimSun" w:cs="Arial"/>
                <w:sz w:val="18"/>
                <w:szCs w:val="18"/>
                <w:lang w:eastAsia="zh-CN"/>
              </w:rPr>
              <w:t xml:space="preserve"> devices /NB</w:t>
            </w:r>
          </w:p>
        </w:tc>
        <w:tc>
          <w:tcPr>
            <w:tcW w:w="1560" w:type="dxa"/>
            <w:vAlign w:val="center"/>
          </w:tcPr>
          <w:p w14:paraId="49E8837F" w14:textId="38A2D7B6"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3 NB</w:t>
            </w:r>
            <w:r w:rsidR="00D55B53">
              <w:rPr>
                <w:rFonts w:eastAsia="SimSun" w:cs="Arial"/>
                <w:sz w:val="18"/>
                <w:szCs w:val="18"/>
                <w:lang w:eastAsia="zh-CN"/>
              </w:rPr>
              <w:t>s</w:t>
            </w:r>
            <w:r w:rsidR="005E6F95">
              <w:rPr>
                <w:rFonts w:eastAsia="SimSun" w:cs="Arial"/>
                <w:sz w:val="18"/>
                <w:szCs w:val="18"/>
                <w:lang w:eastAsia="zh-CN"/>
              </w:rPr>
              <w:t xml:space="preserve"> + 2 PRB</w:t>
            </w:r>
            <w:r w:rsidR="00D55B53">
              <w:rPr>
                <w:rFonts w:eastAsia="SimSun" w:cs="Arial"/>
                <w:sz w:val="18"/>
                <w:szCs w:val="18"/>
                <w:lang w:eastAsia="zh-CN"/>
              </w:rPr>
              <w:t>s</w:t>
            </w:r>
          </w:p>
        </w:tc>
        <w:tc>
          <w:tcPr>
            <w:tcW w:w="1842" w:type="dxa"/>
            <w:vAlign w:val="center"/>
          </w:tcPr>
          <w:p w14:paraId="78097873" w14:textId="58B85E0F"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w:t>
            </w:r>
            <w:r w:rsidR="00EE580B">
              <w:rPr>
                <w:rFonts w:eastAsia="SimSun" w:cs="Arial"/>
                <w:sz w:val="18"/>
                <w:szCs w:val="18"/>
                <w:lang w:eastAsia="zh-CN"/>
              </w:rPr>
              <w:t>41</w:t>
            </w:r>
            <w:r>
              <w:rPr>
                <w:rFonts w:eastAsia="SimSun" w:cs="Arial"/>
                <w:sz w:val="18"/>
                <w:szCs w:val="18"/>
                <w:lang w:eastAsia="zh-CN"/>
              </w:rPr>
              <w:t xml:space="preserve"> devices/Hz</w:t>
            </w:r>
          </w:p>
        </w:tc>
        <w:tc>
          <w:tcPr>
            <w:tcW w:w="1842" w:type="dxa"/>
            <w:vAlign w:val="center"/>
          </w:tcPr>
          <w:p w14:paraId="1E5EC166" w14:textId="29B34BC6"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0.0</w:t>
            </w:r>
            <w:r w:rsidR="00EB1F81">
              <w:rPr>
                <w:rFonts w:eastAsia="SimSun" w:cs="Arial"/>
                <w:sz w:val="18"/>
                <w:szCs w:val="18"/>
                <w:lang w:eastAsia="zh-CN"/>
              </w:rPr>
              <w:t>1</w:t>
            </w:r>
            <w:r>
              <w:rPr>
                <w:rFonts w:eastAsia="SimSun" w:cs="Arial"/>
                <w:sz w:val="18"/>
                <w:szCs w:val="18"/>
                <w:lang w:eastAsia="zh-CN"/>
              </w:rPr>
              <w:t xml:space="preserve"> bits/s/Hz</w:t>
            </w:r>
          </w:p>
        </w:tc>
      </w:tr>
      <w:tr w:rsidR="00C571F8" w14:paraId="12D3916D" w14:textId="77777777" w:rsidTr="00D420C0">
        <w:tc>
          <w:tcPr>
            <w:tcW w:w="1980" w:type="dxa"/>
            <w:vAlign w:val="center"/>
          </w:tcPr>
          <w:p w14:paraId="6BDA96EF" w14:textId="77777777" w:rsidR="00C571F8" w:rsidRPr="00540704" w:rsidRDefault="00C571F8" w:rsidP="00D420C0">
            <w:pPr>
              <w:spacing w:after="0"/>
              <w:rPr>
                <w:rFonts w:eastAsia="SimSun" w:cs="Arial"/>
                <w:sz w:val="18"/>
                <w:szCs w:val="18"/>
                <w:lang w:eastAsia="zh-CN"/>
              </w:rPr>
            </w:pPr>
            <w:r w:rsidRPr="00540704">
              <w:rPr>
                <w:rFonts w:eastAsia="SimSun" w:cs="Arial"/>
                <w:sz w:val="18"/>
                <w:szCs w:val="18"/>
                <w:lang w:eastAsia="zh-CN"/>
              </w:rPr>
              <w:t>NB-IoT: UMA A, Conf A</w:t>
            </w:r>
          </w:p>
        </w:tc>
        <w:tc>
          <w:tcPr>
            <w:tcW w:w="2126" w:type="dxa"/>
            <w:vAlign w:val="center"/>
          </w:tcPr>
          <w:p w14:paraId="3BDD2F1C" w14:textId="7E2BF9EE" w:rsidR="00C571F8" w:rsidRPr="00290B89" w:rsidRDefault="00C571F8" w:rsidP="00D420C0">
            <w:pPr>
              <w:spacing w:after="0"/>
              <w:jc w:val="center"/>
              <w:rPr>
                <w:rFonts w:eastAsia="SimSun" w:cs="Arial"/>
                <w:sz w:val="18"/>
                <w:szCs w:val="18"/>
                <w:lang w:eastAsia="zh-CN"/>
              </w:rPr>
            </w:pPr>
            <w:r w:rsidRPr="00290B89">
              <w:rPr>
                <w:rFonts w:eastAsia="SimSun" w:cs="Arial"/>
                <w:sz w:val="18"/>
                <w:szCs w:val="18"/>
                <w:lang w:eastAsia="zh-CN"/>
              </w:rPr>
              <w:t>1.</w:t>
            </w:r>
            <w:r w:rsidR="00EE580B" w:rsidRPr="00290B89">
              <w:rPr>
                <w:rFonts w:eastAsia="SimSun" w:cs="Arial"/>
                <w:sz w:val="18"/>
                <w:szCs w:val="18"/>
                <w:lang w:eastAsia="zh-CN"/>
              </w:rPr>
              <w:t>233.109</w:t>
            </w:r>
            <w:r w:rsidRPr="00290B89">
              <w:rPr>
                <w:rFonts w:eastAsia="SimSun" w:cs="Arial"/>
                <w:sz w:val="18"/>
                <w:szCs w:val="18"/>
                <w:lang w:eastAsia="zh-CN"/>
              </w:rPr>
              <w:t xml:space="preserve"> devices /1 PRB</w:t>
            </w:r>
          </w:p>
        </w:tc>
        <w:tc>
          <w:tcPr>
            <w:tcW w:w="1560" w:type="dxa"/>
            <w:vAlign w:val="center"/>
          </w:tcPr>
          <w:p w14:paraId="2F650862" w14:textId="77777777" w:rsidR="00C571F8" w:rsidRPr="00144D0E" w:rsidRDefault="00C571F8" w:rsidP="00D420C0">
            <w:pPr>
              <w:spacing w:after="0"/>
              <w:jc w:val="center"/>
              <w:rPr>
                <w:rFonts w:eastAsia="SimSun" w:cs="Arial"/>
                <w:sz w:val="18"/>
                <w:szCs w:val="18"/>
                <w:lang w:eastAsia="zh-CN"/>
              </w:rPr>
            </w:pPr>
            <w:r w:rsidRPr="00144D0E">
              <w:rPr>
                <w:rFonts w:eastAsia="SimSun" w:cs="Arial"/>
                <w:sz w:val="18"/>
                <w:szCs w:val="18"/>
                <w:lang w:eastAsia="zh-CN"/>
              </w:rPr>
              <w:t>1 PRBs</w:t>
            </w:r>
          </w:p>
        </w:tc>
        <w:tc>
          <w:tcPr>
            <w:tcW w:w="1842" w:type="dxa"/>
            <w:vAlign w:val="center"/>
          </w:tcPr>
          <w:p w14:paraId="51FF6ED1" w14:textId="16F8B9F8" w:rsidR="00C571F8" w:rsidRPr="00144D0E" w:rsidRDefault="00EB1F81" w:rsidP="00D420C0">
            <w:pPr>
              <w:spacing w:after="0"/>
              <w:jc w:val="center"/>
              <w:rPr>
                <w:rFonts w:eastAsia="SimSun" w:cs="Arial"/>
                <w:sz w:val="18"/>
                <w:szCs w:val="18"/>
                <w:lang w:eastAsia="zh-CN"/>
              </w:rPr>
            </w:pPr>
            <w:r>
              <w:rPr>
                <w:rFonts w:eastAsia="SimSun" w:cs="Arial"/>
                <w:sz w:val="18"/>
                <w:szCs w:val="18"/>
                <w:lang w:eastAsia="zh-CN"/>
              </w:rPr>
              <w:t>6.8</w:t>
            </w:r>
            <w:r w:rsidR="00EE580B">
              <w:rPr>
                <w:rFonts w:eastAsia="SimSun" w:cs="Arial"/>
                <w:sz w:val="18"/>
                <w:szCs w:val="18"/>
                <w:lang w:eastAsia="zh-CN"/>
              </w:rPr>
              <w:t>5</w:t>
            </w:r>
            <w:r w:rsidR="00C571F8" w:rsidRPr="00144D0E">
              <w:rPr>
                <w:rFonts w:eastAsia="SimSun" w:cs="Arial"/>
                <w:sz w:val="18"/>
                <w:szCs w:val="18"/>
                <w:lang w:eastAsia="zh-CN"/>
              </w:rPr>
              <w:t xml:space="preserve"> devices/Hz</w:t>
            </w:r>
          </w:p>
        </w:tc>
        <w:tc>
          <w:tcPr>
            <w:tcW w:w="1842" w:type="dxa"/>
            <w:vAlign w:val="center"/>
          </w:tcPr>
          <w:p w14:paraId="4F4B3240" w14:textId="31CDA0BD" w:rsidR="00C571F8" w:rsidRPr="00144D0E" w:rsidRDefault="00C571F8" w:rsidP="00D420C0">
            <w:pPr>
              <w:spacing w:after="0"/>
              <w:jc w:val="center"/>
              <w:rPr>
                <w:rFonts w:eastAsia="SimSun" w:cs="Arial"/>
                <w:sz w:val="18"/>
                <w:szCs w:val="18"/>
                <w:lang w:eastAsia="zh-CN"/>
              </w:rPr>
            </w:pPr>
            <w:r w:rsidRPr="00144D0E">
              <w:rPr>
                <w:rFonts w:eastAsia="SimSun" w:cs="Arial"/>
                <w:sz w:val="18"/>
                <w:szCs w:val="18"/>
                <w:lang w:eastAsia="zh-CN"/>
              </w:rPr>
              <w:t>0.</w:t>
            </w:r>
            <w:r w:rsidR="00EB1F81">
              <w:rPr>
                <w:rFonts w:eastAsia="SimSun" w:cs="Arial"/>
                <w:sz w:val="18"/>
                <w:szCs w:val="18"/>
                <w:lang w:eastAsia="zh-CN"/>
              </w:rPr>
              <w:t>24</w:t>
            </w:r>
            <w:r w:rsidRPr="00144D0E">
              <w:rPr>
                <w:rFonts w:eastAsia="SimSun" w:cs="Arial"/>
                <w:sz w:val="18"/>
                <w:szCs w:val="18"/>
                <w:lang w:eastAsia="zh-CN"/>
              </w:rPr>
              <w:t xml:space="preserve"> bits/s/Hz</w:t>
            </w:r>
          </w:p>
        </w:tc>
      </w:tr>
      <w:tr w:rsidR="00C571F8" w14:paraId="40447375" w14:textId="77777777" w:rsidTr="00D420C0">
        <w:tc>
          <w:tcPr>
            <w:tcW w:w="1980" w:type="dxa"/>
            <w:vAlign w:val="center"/>
          </w:tcPr>
          <w:p w14:paraId="597EC3B6" w14:textId="77777777" w:rsidR="00C571F8" w:rsidRPr="00540704" w:rsidRDefault="00C571F8" w:rsidP="00D420C0">
            <w:pPr>
              <w:spacing w:after="0"/>
              <w:rPr>
                <w:rFonts w:eastAsia="SimSun" w:cs="Arial"/>
                <w:sz w:val="18"/>
                <w:szCs w:val="18"/>
                <w:lang w:eastAsia="zh-CN"/>
              </w:rPr>
            </w:pPr>
            <w:r w:rsidRPr="00540704">
              <w:rPr>
                <w:rFonts w:eastAsia="SimSun" w:cs="Arial"/>
                <w:sz w:val="18"/>
                <w:szCs w:val="18"/>
                <w:lang w:eastAsia="zh-CN"/>
              </w:rPr>
              <w:t>NB-IoT: UMA B, Conf A</w:t>
            </w:r>
          </w:p>
        </w:tc>
        <w:tc>
          <w:tcPr>
            <w:tcW w:w="2126" w:type="dxa"/>
            <w:vAlign w:val="center"/>
          </w:tcPr>
          <w:p w14:paraId="6F26F109" w14:textId="29A48457" w:rsidR="00C571F8" w:rsidRPr="00290B89" w:rsidRDefault="00C571F8" w:rsidP="00D420C0">
            <w:pPr>
              <w:spacing w:after="0"/>
              <w:jc w:val="center"/>
              <w:rPr>
                <w:rFonts w:eastAsia="SimSun" w:cs="Arial"/>
                <w:sz w:val="18"/>
                <w:szCs w:val="18"/>
                <w:lang w:eastAsia="zh-CN"/>
              </w:rPr>
            </w:pPr>
            <w:r w:rsidRPr="00290B89">
              <w:rPr>
                <w:rFonts w:eastAsia="SimSun" w:cs="Arial"/>
                <w:sz w:val="18"/>
                <w:szCs w:val="18"/>
                <w:lang w:eastAsia="zh-CN"/>
              </w:rPr>
              <w:t>1.</w:t>
            </w:r>
            <w:r w:rsidR="00EE580B" w:rsidRPr="00290B89">
              <w:rPr>
                <w:rFonts w:eastAsia="SimSun" w:cs="Arial"/>
                <w:sz w:val="18"/>
                <w:szCs w:val="18"/>
                <w:lang w:eastAsia="zh-CN"/>
              </w:rPr>
              <w:t>225.128</w:t>
            </w:r>
            <w:r w:rsidRPr="00290B89">
              <w:rPr>
                <w:rFonts w:eastAsia="SimSun" w:cs="Arial"/>
                <w:sz w:val="18"/>
                <w:szCs w:val="18"/>
                <w:lang w:eastAsia="zh-CN"/>
              </w:rPr>
              <w:t xml:space="preserve"> devices/1 PRB</w:t>
            </w:r>
          </w:p>
        </w:tc>
        <w:tc>
          <w:tcPr>
            <w:tcW w:w="1560" w:type="dxa"/>
            <w:vAlign w:val="center"/>
          </w:tcPr>
          <w:p w14:paraId="43F9D0E5" w14:textId="77777777" w:rsidR="00C571F8" w:rsidRPr="00144D0E" w:rsidRDefault="00C571F8" w:rsidP="00D420C0">
            <w:pPr>
              <w:spacing w:after="0"/>
              <w:jc w:val="center"/>
              <w:rPr>
                <w:rFonts w:eastAsia="SimSun" w:cs="Arial"/>
                <w:sz w:val="18"/>
                <w:szCs w:val="18"/>
                <w:lang w:eastAsia="zh-CN"/>
              </w:rPr>
            </w:pPr>
            <w:r w:rsidRPr="00144D0E">
              <w:rPr>
                <w:rFonts w:eastAsia="SimSun" w:cs="Arial"/>
                <w:sz w:val="18"/>
                <w:szCs w:val="18"/>
                <w:lang w:eastAsia="zh-CN"/>
              </w:rPr>
              <w:t>1 PRBs</w:t>
            </w:r>
          </w:p>
        </w:tc>
        <w:tc>
          <w:tcPr>
            <w:tcW w:w="1842" w:type="dxa"/>
            <w:vAlign w:val="center"/>
          </w:tcPr>
          <w:p w14:paraId="61CFA6F3" w14:textId="3F726BA1" w:rsidR="00C571F8" w:rsidRPr="00144D0E" w:rsidRDefault="00EE580B" w:rsidP="00D420C0">
            <w:pPr>
              <w:spacing w:after="0"/>
              <w:jc w:val="center"/>
              <w:rPr>
                <w:rFonts w:eastAsia="SimSun" w:cs="Arial"/>
                <w:sz w:val="18"/>
                <w:szCs w:val="18"/>
                <w:lang w:eastAsia="zh-CN"/>
              </w:rPr>
            </w:pPr>
            <w:r>
              <w:rPr>
                <w:rFonts w:eastAsia="SimSun" w:cs="Arial"/>
                <w:sz w:val="18"/>
                <w:szCs w:val="18"/>
                <w:lang w:eastAsia="zh-CN"/>
              </w:rPr>
              <w:t>6.81</w:t>
            </w:r>
            <w:r w:rsidR="00C571F8" w:rsidRPr="00144D0E">
              <w:rPr>
                <w:rFonts w:eastAsia="SimSun" w:cs="Arial"/>
                <w:sz w:val="18"/>
                <w:szCs w:val="18"/>
                <w:lang w:eastAsia="zh-CN"/>
              </w:rPr>
              <w:t xml:space="preserve"> devices/Hz</w:t>
            </w:r>
          </w:p>
        </w:tc>
        <w:tc>
          <w:tcPr>
            <w:tcW w:w="1842" w:type="dxa"/>
            <w:vAlign w:val="center"/>
          </w:tcPr>
          <w:p w14:paraId="7644963C" w14:textId="48A0927B" w:rsidR="00C571F8" w:rsidRPr="00144D0E" w:rsidRDefault="00C571F8" w:rsidP="00D420C0">
            <w:pPr>
              <w:spacing w:after="0"/>
              <w:jc w:val="center"/>
              <w:rPr>
                <w:rFonts w:eastAsia="SimSun" w:cs="Arial"/>
                <w:sz w:val="18"/>
                <w:szCs w:val="18"/>
                <w:lang w:eastAsia="zh-CN"/>
              </w:rPr>
            </w:pPr>
            <w:r w:rsidRPr="00144D0E">
              <w:rPr>
                <w:rFonts w:eastAsia="SimSun" w:cs="Arial"/>
                <w:sz w:val="18"/>
                <w:szCs w:val="18"/>
                <w:lang w:eastAsia="zh-CN"/>
              </w:rPr>
              <w:t>0.</w:t>
            </w:r>
            <w:r w:rsidR="00EB1F81">
              <w:rPr>
                <w:rFonts w:eastAsia="SimSun" w:cs="Arial"/>
                <w:sz w:val="18"/>
                <w:szCs w:val="18"/>
                <w:lang w:eastAsia="zh-CN"/>
              </w:rPr>
              <w:t>2</w:t>
            </w:r>
            <w:r w:rsidR="00EE580B">
              <w:rPr>
                <w:rFonts w:eastAsia="SimSun" w:cs="Arial"/>
                <w:sz w:val="18"/>
                <w:szCs w:val="18"/>
                <w:lang w:eastAsia="zh-CN"/>
              </w:rPr>
              <w:t>4</w:t>
            </w:r>
            <w:r w:rsidRPr="00144D0E">
              <w:rPr>
                <w:rFonts w:eastAsia="SimSun" w:cs="Arial"/>
                <w:sz w:val="18"/>
                <w:szCs w:val="18"/>
                <w:lang w:eastAsia="zh-CN"/>
              </w:rPr>
              <w:t xml:space="preserve"> bits/s/Hz</w:t>
            </w:r>
          </w:p>
        </w:tc>
      </w:tr>
      <w:tr w:rsidR="00C571F8" w14:paraId="7C6BD58A" w14:textId="77777777" w:rsidTr="00D420C0">
        <w:tc>
          <w:tcPr>
            <w:tcW w:w="1980" w:type="dxa"/>
            <w:vAlign w:val="center"/>
          </w:tcPr>
          <w:p w14:paraId="1D0E2C7E" w14:textId="77777777" w:rsidR="00C571F8" w:rsidRPr="00540704" w:rsidRDefault="00C571F8" w:rsidP="00D420C0">
            <w:pPr>
              <w:spacing w:after="0"/>
              <w:rPr>
                <w:rFonts w:eastAsia="SimSun" w:cs="Arial"/>
                <w:sz w:val="18"/>
                <w:szCs w:val="18"/>
                <w:lang w:eastAsia="zh-CN"/>
              </w:rPr>
            </w:pPr>
            <w:r w:rsidRPr="00540704">
              <w:rPr>
                <w:rFonts w:eastAsia="SimSun" w:cs="Arial"/>
                <w:sz w:val="18"/>
                <w:szCs w:val="18"/>
                <w:lang w:eastAsia="zh-CN"/>
              </w:rPr>
              <w:t>NB-IoT: UMA A, Conf B</w:t>
            </w:r>
          </w:p>
        </w:tc>
        <w:tc>
          <w:tcPr>
            <w:tcW w:w="2126" w:type="dxa"/>
            <w:vAlign w:val="center"/>
          </w:tcPr>
          <w:p w14:paraId="43CDA136" w14:textId="5D2DF01F" w:rsidR="00C571F8" w:rsidRPr="00290B89" w:rsidRDefault="00EE580B" w:rsidP="00D420C0">
            <w:pPr>
              <w:spacing w:after="0"/>
              <w:jc w:val="center"/>
              <w:rPr>
                <w:rFonts w:eastAsia="SimSun" w:cs="Arial"/>
                <w:sz w:val="18"/>
                <w:szCs w:val="18"/>
                <w:lang w:eastAsia="zh-CN"/>
              </w:rPr>
            </w:pPr>
            <w:r w:rsidRPr="00290B89">
              <w:rPr>
                <w:rFonts w:eastAsia="SimSun" w:cs="Arial"/>
                <w:sz w:val="18"/>
                <w:szCs w:val="18"/>
                <w:lang w:eastAsia="zh-CN"/>
              </w:rPr>
              <w:t>67.928</w:t>
            </w:r>
            <w:r w:rsidR="00C571F8" w:rsidRPr="00290B89">
              <w:rPr>
                <w:rFonts w:eastAsia="SimSun" w:cs="Arial"/>
                <w:sz w:val="18"/>
                <w:szCs w:val="18"/>
                <w:lang w:eastAsia="zh-CN"/>
              </w:rPr>
              <w:t xml:space="preserve"> devices/1 PRB</w:t>
            </w:r>
          </w:p>
        </w:tc>
        <w:tc>
          <w:tcPr>
            <w:tcW w:w="1560" w:type="dxa"/>
            <w:vAlign w:val="center"/>
          </w:tcPr>
          <w:p w14:paraId="42AE5A60" w14:textId="05EAA6F9"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1</w:t>
            </w:r>
            <w:r w:rsidR="00EB1F81">
              <w:rPr>
                <w:rFonts w:eastAsia="SimSun" w:cs="Arial"/>
                <w:sz w:val="18"/>
                <w:szCs w:val="18"/>
                <w:lang w:eastAsia="zh-CN"/>
              </w:rPr>
              <w:t>5</w:t>
            </w:r>
            <w:r>
              <w:rPr>
                <w:rFonts w:eastAsia="SimSun" w:cs="Arial"/>
                <w:sz w:val="18"/>
                <w:szCs w:val="18"/>
                <w:lang w:eastAsia="zh-CN"/>
              </w:rPr>
              <w:t xml:space="preserve"> PRBs</w:t>
            </w:r>
          </w:p>
        </w:tc>
        <w:tc>
          <w:tcPr>
            <w:tcW w:w="1842" w:type="dxa"/>
            <w:vAlign w:val="center"/>
          </w:tcPr>
          <w:p w14:paraId="35CDF2D6" w14:textId="44C8BC71"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w:t>
            </w:r>
            <w:r w:rsidR="00EB1F81">
              <w:rPr>
                <w:rFonts w:eastAsia="SimSun" w:cs="Arial"/>
                <w:sz w:val="18"/>
                <w:szCs w:val="18"/>
                <w:lang w:eastAsia="zh-CN"/>
              </w:rPr>
              <w:t>38</w:t>
            </w:r>
            <w:r>
              <w:rPr>
                <w:rFonts w:eastAsia="SimSun" w:cs="Arial"/>
                <w:sz w:val="18"/>
                <w:szCs w:val="18"/>
                <w:lang w:eastAsia="zh-CN"/>
              </w:rPr>
              <w:t xml:space="preserve"> devices/Hz</w:t>
            </w:r>
          </w:p>
        </w:tc>
        <w:tc>
          <w:tcPr>
            <w:tcW w:w="1842" w:type="dxa"/>
            <w:vAlign w:val="center"/>
          </w:tcPr>
          <w:p w14:paraId="38E9CD0A" w14:textId="222410DD"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0.0</w:t>
            </w:r>
            <w:r w:rsidR="00EB1F81">
              <w:rPr>
                <w:rFonts w:eastAsia="SimSun" w:cs="Arial"/>
                <w:sz w:val="18"/>
                <w:szCs w:val="18"/>
                <w:lang w:eastAsia="zh-CN"/>
              </w:rPr>
              <w:t>1</w:t>
            </w:r>
            <w:r>
              <w:rPr>
                <w:rFonts w:eastAsia="SimSun" w:cs="Arial"/>
                <w:sz w:val="18"/>
                <w:szCs w:val="18"/>
                <w:lang w:eastAsia="zh-CN"/>
              </w:rPr>
              <w:t xml:space="preserve"> bits/s/Hz</w:t>
            </w:r>
          </w:p>
        </w:tc>
      </w:tr>
      <w:tr w:rsidR="00C571F8" w14:paraId="6F2D83C3" w14:textId="77777777" w:rsidTr="00D420C0">
        <w:trPr>
          <w:trHeight w:val="77"/>
        </w:trPr>
        <w:tc>
          <w:tcPr>
            <w:tcW w:w="1980" w:type="dxa"/>
            <w:vAlign w:val="center"/>
          </w:tcPr>
          <w:p w14:paraId="4FEC1853" w14:textId="77777777" w:rsidR="00C571F8" w:rsidRPr="00540704" w:rsidRDefault="00C571F8" w:rsidP="00D420C0">
            <w:pPr>
              <w:spacing w:after="0"/>
              <w:rPr>
                <w:rFonts w:eastAsia="SimSun" w:cs="Arial"/>
                <w:sz w:val="18"/>
                <w:szCs w:val="18"/>
                <w:lang w:eastAsia="zh-CN"/>
              </w:rPr>
            </w:pPr>
            <w:r w:rsidRPr="00540704">
              <w:rPr>
                <w:rFonts w:eastAsia="SimSun" w:cs="Arial"/>
                <w:sz w:val="18"/>
                <w:szCs w:val="18"/>
                <w:lang w:eastAsia="zh-CN"/>
              </w:rPr>
              <w:t>NB-IoT: UMA B, Conf B</w:t>
            </w:r>
          </w:p>
        </w:tc>
        <w:tc>
          <w:tcPr>
            <w:tcW w:w="2126" w:type="dxa"/>
            <w:vAlign w:val="center"/>
          </w:tcPr>
          <w:p w14:paraId="2F6E1879" w14:textId="505B841A" w:rsidR="00C571F8" w:rsidRPr="00ED6D09" w:rsidRDefault="00EE580B" w:rsidP="00D420C0">
            <w:pPr>
              <w:spacing w:after="0"/>
              <w:jc w:val="center"/>
              <w:rPr>
                <w:rFonts w:eastAsia="SimSun" w:cs="Arial"/>
                <w:sz w:val="18"/>
                <w:szCs w:val="18"/>
                <w:lang w:eastAsia="zh-CN"/>
              </w:rPr>
            </w:pPr>
            <w:r>
              <w:rPr>
                <w:rFonts w:eastAsia="SimSun" w:cs="Arial"/>
                <w:sz w:val="18"/>
                <w:szCs w:val="18"/>
                <w:lang w:eastAsia="zh-CN"/>
              </w:rPr>
              <w:t>94.035</w:t>
            </w:r>
            <w:r w:rsidR="00C571F8">
              <w:rPr>
                <w:rFonts w:eastAsia="SimSun" w:cs="Arial"/>
                <w:sz w:val="18"/>
                <w:szCs w:val="18"/>
                <w:lang w:eastAsia="zh-CN"/>
              </w:rPr>
              <w:t xml:space="preserve"> devices/1 PRB</w:t>
            </w:r>
          </w:p>
        </w:tc>
        <w:tc>
          <w:tcPr>
            <w:tcW w:w="1560" w:type="dxa"/>
            <w:vAlign w:val="center"/>
          </w:tcPr>
          <w:p w14:paraId="2DAD9826" w14:textId="4D5C0198" w:rsidR="00C571F8" w:rsidRPr="00ED6D09" w:rsidRDefault="00EB1F81" w:rsidP="00D420C0">
            <w:pPr>
              <w:spacing w:after="0"/>
              <w:jc w:val="center"/>
              <w:rPr>
                <w:rFonts w:eastAsia="SimSun" w:cs="Arial"/>
                <w:sz w:val="18"/>
                <w:szCs w:val="18"/>
                <w:lang w:eastAsia="zh-CN"/>
              </w:rPr>
            </w:pPr>
            <w:r>
              <w:rPr>
                <w:rFonts w:eastAsia="SimSun" w:cs="Arial"/>
                <w:sz w:val="18"/>
                <w:szCs w:val="18"/>
                <w:lang w:eastAsia="zh-CN"/>
              </w:rPr>
              <w:t>1</w:t>
            </w:r>
            <w:r w:rsidR="00EE580B">
              <w:rPr>
                <w:rFonts w:eastAsia="SimSun" w:cs="Arial"/>
                <w:sz w:val="18"/>
                <w:szCs w:val="18"/>
                <w:lang w:eastAsia="zh-CN"/>
              </w:rPr>
              <w:t>1</w:t>
            </w:r>
            <w:r w:rsidR="00C571F8">
              <w:rPr>
                <w:rFonts w:eastAsia="SimSun" w:cs="Arial"/>
                <w:sz w:val="18"/>
                <w:szCs w:val="18"/>
                <w:lang w:eastAsia="zh-CN"/>
              </w:rPr>
              <w:t xml:space="preserve"> PRBs</w:t>
            </w:r>
          </w:p>
        </w:tc>
        <w:tc>
          <w:tcPr>
            <w:tcW w:w="1842" w:type="dxa"/>
            <w:vAlign w:val="center"/>
          </w:tcPr>
          <w:p w14:paraId="77B2BA80" w14:textId="2B656CDF"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w:t>
            </w:r>
            <w:r w:rsidR="00EE580B">
              <w:rPr>
                <w:rFonts w:eastAsia="SimSun" w:cs="Arial"/>
                <w:sz w:val="18"/>
                <w:szCs w:val="18"/>
                <w:lang w:eastAsia="zh-CN"/>
              </w:rPr>
              <w:t>52</w:t>
            </w:r>
            <w:r>
              <w:rPr>
                <w:rFonts w:eastAsia="SimSun" w:cs="Arial"/>
                <w:sz w:val="18"/>
                <w:szCs w:val="18"/>
                <w:lang w:eastAsia="zh-CN"/>
              </w:rPr>
              <w:t xml:space="preserve"> devices/Hz</w:t>
            </w:r>
          </w:p>
        </w:tc>
        <w:tc>
          <w:tcPr>
            <w:tcW w:w="1842" w:type="dxa"/>
            <w:vAlign w:val="center"/>
          </w:tcPr>
          <w:p w14:paraId="1EA9B265"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0.02 bits/s/Hz</w:t>
            </w:r>
          </w:p>
        </w:tc>
      </w:tr>
      <w:bookmarkEnd w:id="16"/>
    </w:tbl>
    <w:p w14:paraId="646EEDF5" w14:textId="77777777" w:rsidR="00540704" w:rsidRDefault="00540704" w:rsidP="008B514D"/>
    <w:p w14:paraId="5D6F4F06" w14:textId="4CAB2D6C" w:rsidR="008B514D" w:rsidRDefault="008B514D" w:rsidP="008B514D">
      <w:pPr>
        <w:pStyle w:val="Heading1"/>
      </w:pPr>
      <w:r>
        <w:t>Text proposal to TR 37.910 v1.0.0</w:t>
      </w:r>
    </w:p>
    <w:p w14:paraId="1237774B" w14:textId="3502873D" w:rsidR="008B514D" w:rsidRPr="003E1D8C" w:rsidRDefault="008B514D" w:rsidP="008B514D">
      <w:pPr>
        <w:rPr>
          <w:color w:val="C0504D" w:themeColor="accent2"/>
          <w:lang w:eastAsia="zh-CN"/>
        </w:rPr>
      </w:pPr>
      <w:r w:rsidRPr="003E1D8C">
        <w:rPr>
          <w:color w:val="C0504D" w:themeColor="accent2"/>
          <w:lang w:eastAsia="zh-CN"/>
        </w:rPr>
        <w:t xml:space="preserve">To capture the </w:t>
      </w:r>
      <w:r w:rsidR="002B2651" w:rsidRPr="003E1D8C">
        <w:rPr>
          <w:color w:val="C0504D" w:themeColor="accent2"/>
          <w:lang w:eastAsia="zh-CN"/>
        </w:rPr>
        <w:t>updates</w:t>
      </w:r>
      <w:r w:rsidRPr="003E1D8C">
        <w:rPr>
          <w:color w:val="C0504D" w:themeColor="accent2"/>
          <w:lang w:eastAsia="zh-CN"/>
        </w:rPr>
        <w:t xml:space="preserve"> presented in this paper we below </w:t>
      </w:r>
      <w:r w:rsidR="003E1D8C">
        <w:rPr>
          <w:color w:val="C0504D" w:themeColor="accent2"/>
          <w:lang w:eastAsia="zh-CN"/>
        </w:rPr>
        <w:t>propose a set of updates to Chapter 7</w:t>
      </w:r>
      <w:r w:rsidRPr="003E1D8C">
        <w:rPr>
          <w:color w:val="C0504D" w:themeColor="accent2"/>
          <w:lang w:eastAsia="zh-CN"/>
        </w:rPr>
        <w:t xml:space="preserve"> </w:t>
      </w:r>
      <w:r w:rsidR="003E1D8C">
        <w:rPr>
          <w:color w:val="C0504D" w:themeColor="accent2"/>
          <w:lang w:eastAsia="zh-CN"/>
        </w:rPr>
        <w:t xml:space="preserve">in </w:t>
      </w:r>
      <w:r w:rsidRPr="003E1D8C">
        <w:rPr>
          <w:color w:val="C0504D" w:themeColor="accent2"/>
          <w:lang w:eastAsia="zh-CN"/>
        </w:rPr>
        <w:t xml:space="preserve">TR 37.910 </w:t>
      </w:r>
      <w:r w:rsidR="002B2651" w:rsidRPr="003E1D8C">
        <w:rPr>
          <w:color w:val="C0504D" w:themeColor="accent2"/>
          <w:lang w:eastAsia="zh-CN"/>
        </w:rPr>
        <w:t>v1.0.0</w:t>
      </w:r>
      <w:r w:rsidRPr="003E1D8C">
        <w:rPr>
          <w:color w:val="C0504D" w:themeColor="accent2"/>
          <w:lang w:eastAsia="zh-CN"/>
        </w:rPr>
        <w:t xml:space="preserve"> </w:t>
      </w:r>
      <w:r w:rsidRPr="003E1D8C">
        <w:rPr>
          <w:color w:val="C0504D" w:themeColor="accent2"/>
          <w:lang w:eastAsia="zh-CN"/>
        </w:rPr>
        <w:fldChar w:fldCharType="begin"/>
      </w:r>
      <w:r w:rsidRPr="003E1D8C">
        <w:rPr>
          <w:color w:val="C0504D" w:themeColor="accent2"/>
          <w:lang w:eastAsia="zh-CN"/>
        </w:rPr>
        <w:instrText xml:space="preserve"> REF _Ref521514884 \r \h </w:instrText>
      </w:r>
      <w:r w:rsidRPr="003E1D8C">
        <w:rPr>
          <w:color w:val="C0504D" w:themeColor="accent2"/>
          <w:lang w:eastAsia="zh-CN"/>
        </w:rPr>
      </w:r>
      <w:r w:rsidRPr="003E1D8C">
        <w:rPr>
          <w:color w:val="C0504D" w:themeColor="accent2"/>
          <w:lang w:eastAsia="zh-CN"/>
        </w:rPr>
        <w:fldChar w:fldCharType="separate"/>
      </w:r>
      <w:r w:rsidR="009D7787" w:rsidRPr="003E1D8C">
        <w:rPr>
          <w:color w:val="C0504D" w:themeColor="accent2"/>
          <w:lang w:eastAsia="zh-CN"/>
        </w:rPr>
        <w:t>[7]</w:t>
      </w:r>
      <w:r w:rsidRPr="003E1D8C">
        <w:rPr>
          <w:color w:val="C0504D" w:themeColor="accent2"/>
          <w:lang w:eastAsia="zh-CN"/>
        </w:rPr>
        <w:fldChar w:fldCharType="end"/>
      </w:r>
      <w:r w:rsidRPr="003E1D8C">
        <w:rPr>
          <w:color w:val="C0504D" w:themeColor="accent2"/>
          <w:lang w:eastAsia="zh-CN"/>
        </w:rPr>
        <w:t xml:space="preserve">. </w:t>
      </w:r>
    </w:p>
    <w:p w14:paraId="74E8311D" w14:textId="4479B02B" w:rsidR="008B514D" w:rsidRDefault="008B514D" w:rsidP="008B514D">
      <w:r w:rsidRPr="008B514D">
        <w:t>-----------------------------------------------------------Text start: TR 37.910 ---------------------------------------------------</w:t>
      </w:r>
    </w:p>
    <w:p w14:paraId="12DB8B00" w14:textId="77777777" w:rsidR="00ED04EE" w:rsidRDefault="00ED04EE" w:rsidP="00ED04EE">
      <w:pPr>
        <w:pStyle w:val="Heading1"/>
        <w:numPr>
          <w:ilvl w:val="0"/>
          <w:numId w:val="0"/>
        </w:numPr>
        <w:ind w:left="432" w:hanging="432"/>
        <w:rPr>
          <w:rFonts w:eastAsiaTheme="minorEastAsia" w:cs="Times New Roman"/>
          <w:sz w:val="36"/>
          <w:szCs w:val="20"/>
        </w:rPr>
      </w:pPr>
      <w:bookmarkStart w:id="19" w:name="_Toc524549140"/>
      <w:bookmarkStart w:id="20" w:name="_Toc516617896"/>
      <w:r>
        <w:rPr>
          <w:rFonts w:eastAsiaTheme="minorEastAsia"/>
        </w:rPr>
        <w:t>7</w:t>
      </w:r>
      <w:r>
        <w:rPr>
          <w:rFonts w:eastAsiaTheme="minorEastAsia"/>
        </w:rPr>
        <w:tab/>
      </w:r>
      <w:proofErr w:type="spellStart"/>
      <w:r>
        <w:rPr>
          <w:rFonts w:eastAsiaTheme="minorEastAsia"/>
        </w:rPr>
        <w:t>Self evaluation</w:t>
      </w:r>
      <w:proofErr w:type="spellEnd"/>
      <w:r>
        <w:rPr>
          <w:rFonts w:eastAsiaTheme="minorEastAsia"/>
        </w:rPr>
        <w:t xml:space="preserve"> of mMTC technical performance</w:t>
      </w:r>
      <w:bookmarkEnd w:id="19"/>
      <w:bookmarkEnd w:id="20"/>
    </w:p>
    <w:p w14:paraId="0B704330" w14:textId="77777777" w:rsidR="00ED04EE" w:rsidRDefault="00ED04EE" w:rsidP="00ED04EE">
      <w:pPr>
        <w:pStyle w:val="Heading2"/>
        <w:numPr>
          <w:ilvl w:val="0"/>
          <w:numId w:val="0"/>
        </w:numPr>
        <w:ind w:left="576" w:hanging="576"/>
        <w:rPr>
          <w:rFonts w:eastAsiaTheme="minorEastAsia"/>
        </w:rPr>
      </w:pPr>
      <w:bookmarkStart w:id="21" w:name="_Toc524549141"/>
      <w:bookmarkStart w:id="22" w:name="_Toc516617897"/>
      <w:r>
        <w:rPr>
          <w:rFonts w:eastAsiaTheme="minorEastAsia"/>
        </w:rPr>
        <w:t>7.1</w:t>
      </w:r>
      <w:r>
        <w:rPr>
          <w:rFonts w:eastAsiaTheme="minorEastAsia"/>
        </w:rPr>
        <w:tab/>
        <w:t>Connection density</w:t>
      </w:r>
      <w:bookmarkEnd w:id="21"/>
      <w:bookmarkEnd w:id="22"/>
    </w:p>
    <w:p w14:paraId="6CCE4726" w14:textId="5A24B0E0" w:rsidR="00ED04EE" w:rsidRDefault="00ED04EE" w:rsidP="00ED04EE">
      <w:pPr>
        <w:rPr>
          <w:rFonts w:eastAsiaTheme="minorEastAsia"/>
          <w:lang w:eastAsia="zh-CN"/>
        </w:rPr>
      </w:pPr>
      <w:r w:rsidRPr="00ED04EE">
        <w:rPr>
          <w:lang w:eastAsia="zh-CN"/>
        </w:rPr>
        <w:t xml:space="preserve">As specified in Report ITU-R M.2410, </w:t>
      </w:r>
      <w:r>
        <w:rPr>
          <w:lang w:eastAsia="zh-CN"/>
        </w:rPr>
        <w:t>c</w:t>
      </w:r>
      <w:r>
        <w:t xml:space="preserve">onnection density is the system capacity metric defined as the total number of devices </w:t>
      </w:r>
      <w:r>
        <w:rPr>
          <w:szCs w:val="24"/>
        </w:rPr>
        <w:t xml:space="preserve">fulfilling a specific </w:t>
      </w:r>
      <w:r>
        <w:rPr>
          <w:lang w:eastAsia="ja-JP"/>
        </w:rPr>
        <w:t>quality of service</w:t>
      </w:r>
      <w:r>
        <w:rPr>
          <w:rFonts w:hAnsi="MS Mincho"/>
          <w:szCs w:val="21"/>
          <w:lang w:eastAsia="ja-JP"/>
        </w:rPr>
        <w:t xml:space="preserve"> (</w:t>
      </w:r>
      <w:r>
        <w:rPr>
          <w:szCs w:val="24"/>
        </w:rPr>
        <w:t>QoS</w:t>
      </w:r>
      <w:r>
        <w:rPr>
          <w:rFonts w:hAnsi="MS Mincho"/>
          <w:szCs w:val="21"/>
          <w:lang w:eastAsia="ja-JP"/>
        </w:rPr>
        <w:t>)</w:t>
      </w:r>
      <w:r>
        <w:rPr>
          <w:szCs w:val="24"/>
        </w:rPr>
        <w:t xml:space="preserve"> </w:t>
      </w:r>
      <w:r>
        <w:t>per unit area (per km</w:t>
      </w:r>
      <w:r>
        <w:rPr>
          <w:vertAlign w:val="superscript"/>
        </w:rPr>
        <w:t>2</w:t>
      </w:r>
      <w:r>
        <w:t xml:space="preserve">) with </w:t>
      </w:r>
      <w:del w:id="23" w:author="Author">
        <w:r w:rsidDel="002B2651">
          <w:delText>99%</w:delText>
        </w:r>
      </w:del>
      <w:ins w:id="24" w:author="Author">
        <w:r w:rsidR="002B2651">
          <w:t>1%</w:t>
        </w:r>
      </w:ins>
      <w:r>
        <w:t xml:space="preserve"> grade of service (</w:t>
      </w:r>
      <w:proofErr w:type="spellStart"/>
      <w:r>
        <w:t>GoS</w:t>
      </w:r>
      <w:proofErr w:type="spellEnd"/>
      <w:r>
        <w:t>).</w:t>
      </w:r>
    </w:p>
    <w:p w14:paraId="408C7E48" w14:textId="77777777" w:rsidR="00ED04EE" w:rsidRDefault="00ED04EE" w:rsidP="00ED04EE">
      <w:pPr>
        <w:rPr>
          <w:lang w:eastAsia="zh-CN"/>
        </w:rPr>
      </w:pPr>
      <w:r>
        <w:rPr>
          <w:lang w:eastAsia="zh-CN"/>
        </w:rPr>
        <w:t xml:space="preserve">In Report ITU-R M.2412, the required QoS is that a 32-byte packet is successfully received within 10 s. </w:t>
      </w:r>
    </w:p>
    <w:p w14:paraId="68D56533" w14:textId="77777777" w:rsidR="00ED04EE" w:rsidRDefault="00ED04EE" w:rsidP="00ED04EE">
      <w:pPr>
        <w:rPr>
          <w:lang w:eastAsia="zh-CN"/>
        </w:rPr>
      </w:pPr>
      <w:r>
        <w:rPr>
          <w:lang w:eastAsia="zh-CN"/>
        </w:rPr>
        <w:lastRenderedPageBreak/>
        <w:t xml:space="preserve">The connection density can be evaluated using one or both of two alternative methods: The Full-buffer system-level simulation followed by link level simulation, and the Non-full-buffer system level simulation. These are defined in section 7.1.3 of Report ITU-R M.2412. The detailed assumptions for these approaches, including system level configurations and traffic model, are defined in Table 5 – d) in Report ITU-R M.2412. </w:t>
      </w:r>
    </w:p>
    <w:p w14:paraId="5D983595" w14:textId="77777777" w:rsidR="00ED04EE" w:rsidRDefault="00ED04EE" w:rsidP="00ED04EE">
      <w:pPr>
        <w:pStyle w:val="Heading3"/>
        <w:numPr>
          <w:ilvl w:val="0"/>
          <w:numId w:val="0"/>
        </w:numPr>
        <w:ind w:left="720" w:hanging="720"/>
        <w:rPr>
          <w:rFonts w:eastAsiaTheme="minorEastAsia"/>
          <w:lang w:val="en-US"/>
        </w:rPr>
      </w:pPr>
      <w:bookmarkStart w:id="25" w:name="_Toc524549142"/>
      <w:r>
        <w:rPr>
          <w:rFonts w:eastAsiaTheme="minorEastAsia"/>
          <w:lang w:val="en-US"/>
        </w:rPr>
        <w:t>7.1.1</w:t>
      </w:r>
      <w:r>
        <w:rPr>
          <w:rFonts w:eastAsiaTheme="minorEastAsia"/>
          <w:lang w:val="en-US"/>
        </w:rPr>
        <w:tab/>
        <w:t>NR</w:t>
      </w:r>
      <w:bookmarkEnd w:id="25"/>
    </w:p>
    <w:p w14:paraId="334C9016" w14:textId="77777777" w:rsidR="00ED04EE" w:rsidRDefault="00ED04EE" w:rsidP="00ED04EE">
      <w:pPr>
        <w:rPr>
          <w:rFonts w:eastAsiaTheme="minorEastAsia"/>
          <w:lang w:eastAsia="zh-CN"/>
        </w:rPr>
      </w:pPr>
      <w:r>
        <w:rPr>
          <w:lang w:eastAsia="zh-CN"/>
        </w:rPr>
        <w:t>The connection density of NR is evaluated by using the full buffer system level simulation followed by link level simulation (referred to as “full buffer system level simulation” below).</w:t>
      </w:r>
    </w:p>
    <w:p w14:paraId="1B40789B" w14:textId="77777777" w:rsidR="00ED04EE" w:rsidRDefault="00ED04EE" w:rsidP="00ED04EE">
      <w:pPr>
        <w:rPr>
          <w:lang w:eastAsia="zh-CN"/>
        </w:rPr>
      </w:pPr>
      <w:r>
        <w:rPr>
          <w:lang w:eastAsia="zh-CN"/>
        </w:rPr>
        <w:t>In a first step this evaluation method employs a full buffer system level simulation to derive the uplink SINR distribution for a candidate technology.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p>
    <w:p w14:paraId="135F9945" w14:textId="77777777" w:rsidR="00ED04EE" w:rsidRDefault="00ED04EE" w:rsidP="00ED04EE">
      <w:pPr>
        <w:rPr>
          <w:lang w:eastAsia="zh-CN"/>
        </w:rPr>
      </w:pPr>
      <w:r>
        <w:rPr>
          <w:lang w:eastAsia="zh-CN"/>
        </w:rPr>
        <w:t>Connection density is in a final step conceptually derived by the system bandwidth, declared for the candidate technology, divided by the average required frequency resource. The requirement is fulfilled if the recorded connection density exceeds the 1.000.000 devices/km</w:t>
      </w:r>
      <w:r>
        <w:rPr>
          <w:vertAlign w:val="superscript"/>
          <w:lang w:eastAsia="zh-CN"/>
        </w:rPr>
        <w:t>2</w:t>
      </w:r>
      <w:r>
        <w:rPr>
          <w:lang w:eastAsia="zh-CN"/>
        </w:rPr>
        <w:t>, while the time resource, i.e. the packet delay, at the 99</w:t>
      </w:r>
      <w:r>
        <w:rPr>
          <w:vertAlign w:val="superscript"/>
          <w:lang w:eastAsia="zh-CN"/>
        </w:rPr>
        <w:t>th</w:t>
      </w:r>
      <w:r>
        <w:rPr>
          <w:lang w:eastAsia="zh-CN"/>
        </w:rPr>
        <w:t xml:space="preserve"> percentile SINR is less than 10 s.</w:t>
      </w:r>
    </w:p>
    <w:p w14:paraId="5587A011" w14:textId="77777777" w:rsidR="00ED04EE" w:rsidRDefault="00ED04EE" w:rsidP="00ED04EE">
      <w:pPr>
        <w:rPr>
          <w:lang w:eastAsia="zh-CN"/>
        </w:rPr>
      </w:pPr>
      <w:r>
        <w:rPr>
          <w:lang w:eastAsia="zh-CN"/>
        </w:rPr>
        <w:t>This evaluation method is targeted to evaluate the connection density in terms of the capability of uplink data transmission. The capacity calculation is based on an  assumption of ideal resource allocation among the multiple packets and users (e.g., there is no collision on resource allocation). The packet delay calculation does not consider the delays introduced by the connection access procedure.</w:t>
      </w:r>
    </w:p>
    <w:p w14:paraId="4F148843" w14:textId="77777777" w:rsidR="00ED04EE" w:rsidRDefault="00ED04EE" w:rsidP="00ED04EE">
      <w:pPr>
        <w:rPr>
          <w:lang w:eastAsia="zh-CN"/>
        </w:rPr>
      </w:pPr>
      <w:r>
        <w:rPr>
          <w:lang w:eastAsia="zh-CN"/>
        </w:rPr>
        <w:t>Under this evaluation method, NR FDD is evaluated. The Urban Macro – mMTC test environment is used for evaluation. Both evaluation configuration A (ISD=500 m) and evaluation configuration B (ISD=1732 m) are considered.</w:t>
      </w:r>
    </w:p>
    <w:p w14:paraId="61BC553E" w14:textId="77777777" w:rsidR="00ED04EE" w:rsidRDefault="00ED04EE" w:rsidP="00ED04EE">
      <w:pPr>
        <w:rPr>
          <w:lang w:eastAsia="zh-CN"/>
        </w:rPr>
      </w:pPr>
      <w:r>
        <w:rPr>
          <w:lang w:eastAsia="zh-CN"/>
        </w:rPr>
        <w:t>The evaluation results of NR FDD are shown in Table 7.1.1-1 expressed as the average performance presented by the contributing companies. It is observed that NR fulfills connection density requirement under full buffer system level simulation followed by link level simulation. Detailed simulation assumptions and results can be found in Annex B.4.5.</w:t>
      </w:r>
    </w:p>
    <w:p w14:paraId="111F22BD" w14:textId="77777777" w:rsidR="00ED04EE" w:rsidRDefault="00ED04EE" w:rsidP="00ED04EE">
      <w:pPr>
        <w:pStyle w:val="TH"/>
        <w:rPr>
          <w:lang w:val="en-GB" w:eastAsia="zh-CN"/>
        </w:rPr>
      </w:pPr>
      <w:r w:rsidRPr="00ED04EE">
        <w:t xml:space="preserve">Table </w:t>
      </w:r>
      <w:r w:rsidRPr="00ED04EE">
        <w:rPr>
          <w:lang w:eastAsia="zh-CN"/>
        </w:rPr>
        <w:t>7</w:t>
      </w:r>
      <w:r w:rsidRPr="00ED04EE">
        <w:t xml:space="preserve">.1.1-1 </w:t>
      </w:r>
      <w:r w:rsidRPr="00ED04EE">
        <w:rPr>
          <w:lang w:eastAsia="zh-CN"/>
        </w:rPr>
        <w:t xml:space="preserve">Evaluation results of connection density for </w:t>
      </w:r>
      <w:r w:rsidRPr="00ED04EE">
        <w:t>NR</w:t>
      </w:r>
      <w:r w:rsidRPr="00ED04EE">
        <w:rPr>
          <w:lang w:eastAsia="zh-CN"/>
        </w:rPr>
        <w:t xml:space="preserve"> FDD</w:t>
      </w:r>
      <w:r w:rsidRPr="00ED04EE">
        <w:rPr>
          <w:lang w:eastAsia="zh-CN"/>
        </w:rPr>
        <w:br/>
        <w:t xml:space="preserve">(Full buffer system level simulation followed by link level simulation </w:t>
      </w:r>
      <w:r w:rsidRPr="00ED04EE">
        <w:rPr>
          <w:lang w:eastAsia="zh-CN"/>
        </w:rPr>
        <w:br/>
        <w:t>packet arrival rate: 1 packet / 2 hour / device)</w:t>
      </w:r>
    </w:p>
    <w:p w14:paraId="72845FC2" w14:textId="77777777" w:rsidR="00ED04EE" w:rsidRPr="00ED04EE" w:rsidRDefault="00ED04EE" w:rsidP="00ED04EE">
      <w:pPr>
        <w:pStyle w:val="TH"/>
        <w:rPr>
          <w:lang w:eastAsia="zh-CN"/>
        </w:rPr>
      </w:pPr>
      <w:r w:rsidRPr="00ED04EE">
        <w:rPr>
          <w:lang w:eastAsia="zh-CN"/>
        </w:rPr>
        <w:t>(a) Evaluation configuration A (ISD=500 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15"/>
        <w:gridCol w:w="835"/>
        <w:gridCol w:w="1245"/>
        <w:gridCol w:w="882"/>
        <w:gridCol w:w="1165"/>
        <w:gridCol w:w="939"/>
        <w:gridCol w:w="867"/>
        <w:gridCol w:w="1157"/>
        <w:gridCol w:w="939"/>
      </w:tblGrid>
      <w:tr w:rsidR="00ED04EE" w14:paraId="160EBFA5" w14:textId="77777777" w:rsidTr="00ED04EE">
        <w:trPr>
          <w:trHeight w:val="250"/>
          <w:jc w:val="center"/>
        </w:trPr>
        <w:tc>
          <w:tcPr>
            <w:tcW w:w="1389" w:type="dxa"/>
            <w:vMerge w:val="restart"/>
            <w:tcBorders>
              <w:top w:val="single" w:sz="6" w:space="0" w:color="auto"/>
              <w:left w:val="single" w:sz="6" w:space="0" w:color="auto"/>
              <w:bottom w:val="single" w:sz="6" w:space="0" w:color="auto"/>
              <w:right w:val="single" w:sz="6" w:space="0" w:color="auto"/>
            </w:tcBorders>
            <w:vAlign w:val="center"/>
            <w:hideMark/>
          </w:tcPr>
          <w:p w14:paraId="5B5A9108" w14:textId="77777777" w:rsidR="00ED04EE" w:rsidRDefault="00ED04EE">
            <w:pPr>
              <w:pStyle w:val="TAC"/>
              <w:rPr>
                <w:rFonts w:eastAsia="MS Mincho"/>
                <w:sz w:val="16"/>
                <w:lang w:eastAsia="zh-CN"/>
              </w:rPr>
            </w:pPr>
            <w:r>
              <w:rPr>
                <w:rFonts w:eastAsia="MS Mincho"/>
                <w:sz w:val="16"/>
                <w:lang w:eastAsia="zh-CN"/>
              </w:rPr>
              <w:t>Scheme and antenna configuration</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3C7ACDFA" w14:textId="77777777" w:rsidR="00ED04EE" w:rsidRDefault="00ED04EE">
            <w:pPr>
              <w:pStyle w:val="TAH"/>
              <w:rPr>
                <w:rFonts w:eastAsiaTheme="minorEastAsia"/>
                <w:sz w:val="16"/>
                <w:lang w:eastAsia="zh-CN"/>
              </w:rPr>
            </w:pPr>
            <w:r>
              <w:rPr>
                <w:sz w:val="16"/>
                <w:lang w:eastAsia="zh-CN"/>
              </w:rPr>
              <w:t>Sub-carrier spacing</w:t>
            </w:r>
          </w:p>
        </w:tc>
        <w:tc>
          <w:tcPr>
            <w:tcW w:w="1297" w:type="dxa"/>
            <w:vMerge w:val="restart"/>
            <w:tcBorders>
              <w:top w:val="single" w:sz="6" w:space="0" w:color="auto"/>
              <w:left w:val="single" w:sz="6" w:space="0" w:color="auto"/>
              <w:bottom w:val="single" w:sz="6" w:space="0" w:color="auto"/>
              <w:right w:val="single" w:sz="6" w:space="0" w:color="auto"/>
            </w:tcBorders>
            <w:vAlign w:val="center"/>
            <w:hideMark/>
          </w:tcPr>
          <w:p w14:paraId="4E3CC324" w14:textId="77777777" w:rsidR="00ED04EE" w:rsidRDefault="00ED04EE">
            <w:pPr>
              <w:pStyle w:val="TAH"/>
              <w:rPr>
                <w:rFonts w:eastAsia="MS Mincho"/>
                <w:sz w:val="16"/>
                <w:lang w:eastAsia="zh-CN"/>
              </w:rPr>
            </w:pPr>
            <w:r>
              <w:rPr>
                <w:rFonts w:eastAsia="MS Mincho"/>
                <w:sz w:val="16"/>
                <w:lang w:eastAsia="zh-CN"/>
              </w:rPr>
              <w:t>ITU</w:t>
            </w:r>
          </w:p>
          <w:p w14:paraId="0C171552" w14:textId="77777777" w:rsidR="00ED04EE" w:rsidRDefault="00ED04EE">
            <w:pPr>
              <w:pStyle w:val="TAH"/>
              <w:rPr>
                <w:rFonts w:eastAsiaTheme="minorEastAsia"/>
                <w:b w:val="0"/>
                <w:sz w:val="16"/>
                <w:lang w:eastAsia="zh-CN"/>
              </w:rPr>
            </w:pPr>
            <w:r>
              <w:rPr>
                <w:rFonts w:eastAsia="MS Mincho"/>
                <w:sz w:val="16"/>
                <w:lang w:eastAsia="zh-CN"/>
              </w:rPr>
              <w:t>Requirement</w:t>
            </w:r>
            <w:r>
              <w:rPr>
                <w:sz w:val="16"/>
                <w:lang w:eastAsia="zh-CN"/>
              </w:rPr>
              <w:t xml:space="preserve"> (device/km</w:t>
            </w:r>
            <w:r>
              <w:rPr>
                <w:sz w:val="16"/>
                <w:vertAlign w:val="superscript"/>
                <w:lang w:eastAsia="zh-CN"/>
              </w:rPr>
              <w:t>2</w:t>
            </w:r>
            <w:r>
              <w:rPr>
                <w:sz w:val="16"/>
                <w:lang w:eastAsia="zh-CN"/>
              </w:rPr>
              <w:t>)</w:t>
            </w:r>
          </w:p>
        </w:tc>
        <w:tc>
          <w:tcPr>
            <w:tcW w:w="3076" w:type="dxa"/>
            <w:gridSpan w:val="3"/>
            <w:tcBorders>
              <w:top w:val="single" w:sz="6" w:space="0" w:color="auto"/>
              <w:left w:val="single" w:sz="6" w:space="0" w:color="auto"/>
              <w:bottom w:val="single" w:sz="6" w:space="0" w:color="auto"/>
              <w:right w:val="single" w:sz="6" w:space="0" w:color="auto"/>
            </w:tcBorders>
            <w:vAlign w:val="center"/>
            <w:hideMark/>
          </w:tcPr>
          <w:p w14:paraId="6C99AB13" w14:textId="77777777" w:rsidR="00ED04EE" w:rsidRDefault="00ED04EE">
            <w:pPr>
              <w:pStyle w:val="TAH"/>
              <w:rPr>
                <w:sz w:val="16"/>
                <w:lang w:eastAsia="zh-CN"/>
              </w:rPr>
            </w:pPr>
            <w:r>
              <w:rPr>
                <w:sz w:val="16"/>
                <w:lang w:eastAsia="zh-CN"/>
              </w:rPr>
              <w:t>Channel  model A</w:t>
            </w:r>
          </w:p>
        </w:tc>
        <w:tc>
          <w:tcPr>
            <w:tcW w:w="3046" w:type="dxa"/>
            <w:gridSpan w:val="3"/>
            <w:tcBorders>
              <w:top w:val="single" w:sz="6" w:space="0" w:color="auto"/>
              <w:left w:val="single" w:sz="6" w:space="0" w:color="auto"/>
              <w:bottom w:val="single" w:sz="6" w:space="0" w:color="auto"/>
              <w:right w:val="single" w:sz="6" w:space="0" w:color="auto"/>
            </w:tcBorders>
            <w:vAlign w:val="center"/>
            <w:hideMark/>
          </w:tcPr>
          <w:p w14:paraId="5E44F242" w14:textId="77777777" w:rsidR="00ED04EE" w:rsidRDefault="00ED04EE">
            <w:pPr>
              <w:pStyle w:val="TAH"/>
              <w:rPr>
                <w:sz w:val="16"/>
                <w:lang w:eastAsia="zh-CN"/>
              </w:rPr>
            </w:pPr>
            <w:r>
              <w:rPr>
                <w:sz w:val="16"/>
                <w:lang w:eastAsia="zh-CN"/>
              </w:rPr>
              <w:t>Channel model B</w:t>
            </w:r>
          </w:p>
        </w:tc>
      </w:tr>
      <w:tr w:rsidR="00ED04EE" w14:paraId="5738556B"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EDAE579" w14:textId="77777777" w:rsidR="00ED04EE" w:rsidRDefault="00ED04EE">
            <w:pPr>
              <w:spacing w:after="0"/>
              <w:rPr>
                <w:rFonts w:ascii="Arial" w:eastAsia="MS Mincho" w:hAnsi="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A22634" w14:textId="77777777" w:rsidR="00ED04EE" w:rsidRDefault="00ED04EE">
            <w:pPr>
              <w:spacing w:after="0"/>
              <w:rPr>
                <w:rFonts w:ascii="Arial" w:hAnsi="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A06B29" w14:textId="77777777" w:rsidR="00ED04EE" w:rsidRDefault="00ED04EE">
            <w:pPr>
              <w:spacing w:after="0"/>
              <w:rPr>
                <w:rFonts w:ascii="Arial" w:hAnsi="Arial"/>
                <w:sz w:val="16"/>
                <w:lang w:val="en-GB" w:eastAsia="zh-CN"/>
              </w:rPr>
            </w:pPr>
          </w:p>
        </w:tc>
        <w:tc>
          <w:tcPr>
            <w:tcW w:w="925" w:type="dxa"/>
            <w:tcBorders>
              <w:top w:val="single" w:sz="6" w:space="0" w:color="auto"/>
              <w:left w:val="single" w:sz="6" w:space="0" w:color="auto"/>
              <w:bottom w:val="single" w:sz="6" w:space="0" w:color="auto"/>
              <w:right w:val="single" w:sz="6" w:space="0" w:color="auto"/>
            </w:tcBorders>
            <w:vAlign w:val="center"/>
            <w:hideMark/>
          </w:tcPr>
          <w:p w14:paraId="3E3BEEAB" w14:textId="77777777" w:rsidR="00ED04EE" w:rsidRDefault="00ED04EE">
            <w:pPr>
              <w:pStyle w:val="TAH"/>
              <w:rPr>
                <w:b w:val="0"/>
                <w:sz w:val="16"/>
                <w:lang w:eastAsia="zh-CN"/>
              </w:rPr>
            </w:pPr>
            <w:r>
              <w:rPr>
                <w:b w:val="0"/>
                <w:sz w:val="16"/>
                <w:lang w:eastAsia="zh-CN"/>
              </w:rPr>
              <w:t>Number of samples</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C3FE9D2" w14:textId="77777777" w:rsidR="00ED04EE" w:rsidRDefault="00ED04EE">
            <w:pPr>
              <w:pStyle w:val="TAH"/>
              <w:rPr>
                <w:b w:val="0"/>
                <w:sz w:val="16"/>
                <w:lang w:eastAsia="zh-CN"/>
              </w:rPr>
            </w:pPr>
            <w:r>
              <w:rPr>
                <w:b w:val="0"/>
                <w:sz w:val="16"/>
                <w:lang w:eastAsia="zh-CN"/>
              </w:rPr>
              <w:t>Connection density (device/km</w:t>
            </w:r>
            <w:r>
              <w:rPr>
                <w:b w:val="0"/>
                <w:sz w:val="16"/>
                <w:vertAlign w:val="superscript"/>
                <w:lang w:eastAsia="zh-CN"/>
              </w:rPr>
              <w:t>2</w:t>
            </w:r>
            <w:r>
              <w:rPr>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5AF9CCA4" w14:textId="77777777" w:rsidR="00ED04EE" w:rsidRDefault="00ED04EE">
            <w:pPr>
              <w:pStyle w:val="TAH"/>
              <w:rPr>
                <w:b w:val="0"/>
                <w:sz w:val="16"/>
                <w:lang w:eastAsia="zh-CN"/>
              </w:rPr>
            </w:pPr>
            <w:r>
              <w:rPr>
                <w:b w:val="0"/>
                <w:sz w:val="16"/>
                <w:lang w:eastAsia="zh-CN"/>
              </w:rPr>
              <w:t>Required bandwidth (kHz)</w:t>
            </w:r>
          </w:p>
        </w:tc>
        <w:tc>
          <w:tcPr>
            <w:tcW w:w="906" w:type="dxa"/>
            <w:tcBorders>
              <w:top w:val="single" w:sz="6" w:space="0" w:color="auto"/>
              <w:left w:val="single" w:sz="6" w:space="0" w:color="auto"/>
              <w:bottom w:val="single" w:sz="6" w:space="0" w:color="auto"/>
              <w:right w:val="single" w:sz="6" w:space="0" w:color="auto"/>
            </w:tcBorders>
            <w:vAlign w:val="center"/>
            <w:hideMark/>
          </w:tcPr>
          <w:p w14:paraId="3C2CA7FD" w14:textId="77777777" w:rsidR="00ED04EE" w:rsidRDefault="00ED04EE">
            <w:pPr>
              <w:pStyle w:val="TAH"/>
              <w:rPr>
                <w:b w:val="0"/>
                <w:sz w:val="16"/>
                <w:lang w:eastAsia="zh-CN"/>
              </w:rPr>
            </w:pPr>
            <w:r>
              <w:rPr>
                <w:b w:val="0"/>
                <w:sz w:val="16"/>
                <w:lang w:eastAsia="zh-CN"/>
              </w:rPr>
              <w:t>Number of samples</w:t>
            </w:r>
          </w:p>
        </w:tc>
        <w:tc>
          <w:tcPr>
            <w:tcW w:w="1194" w:type="dxa"/>
            <w:tcBorders>
              <w:top w:val="single" w:sz="6" w:space="0" w:color="auto"/>
              <w:left w:val="single" w:sz="6" w:space="0" w:color="auto"/>
              <w:bottom w:val="single" w:sz="6" w:space="0" w:color="auto"/>
              <w:right w:val="single" w:sz="6" w:space="0" w:color="auto"/>
            </w:tcBorders>
            <w:vAlign w:val="center"/>
            <w:hideMark/>
          </w:tcPr>
          <w:p w14:paraId="18356AC8" w14:textId="77777777" w:rsidR="00ED04EE" w:rsidRDefault="00ED04EE">
            <w:pPr>
              <w:pStyle w:val="TAH"/>
              <w:rPr>
                <w:b w:val="0"/>
                <w:sz w:val="16"/>
                <w:lang w:eastAsia="zh-CN"/>
              </w:rPr>
            </w:pPr>
            <w:r>
              <w:rPr>
                <w:b w:val="0"/>
                <w:sz w:val="16"/>
                <w:lang w:eastAsia="zh-CN"/>
              </w:rPr>
              <w:t>Connection density (device/km</w:t>
            </w:r>
            <w:r>
              <w:rPr>
                <w:b w:val="0"/>
                <w:sz w:val="16"/>
                <w:vertAlign w:val="superscript"/>
                <w:lang w:eastAsia="zh-CN"/>
              </w:rPr>
              <w:t>2</w:t>
            </w:r>
            <w:r>
              <w:rPr>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544E3446" w14:textId="77777777" w:rsidR="00ED04EE" w:rsidRDefault="00ED04EE">
            <w:pPr>
              <w:pStyle w:val="TAH"/>
              <w:rPr>
                <w:b w:val="0"/>
                <w:sz w:val="16"/>
                <w:lang w:eastAsia="zh-CN"/>
              </w:rPr>
            </w:pPr>
            <w:r>
              <w:rPr>
                <w:b w:val="0"/>
                <w:sz w:val="16"/>
                <w:lang w:eastAsia="zh-CN"/>
              </w:rPr>
              <w:t>Required bandwidth (kHz)</w:t>
            </w:r>
          </w:p>
        </w:tc>
      </w:tr>
      <w:tr w:rsidR="00ED04EE" w14:paraId="4D173316" w14:textId="77777777" w:rsidTr="00ED04EE">
        <w:trPr>
          <w:trHeight w:val="312"/>
          <w:jc w:val="center"/>
        </w:trPr>
        <w:tc>
          <w:tcPr>
            <w:tcW w:w="1389" w:type="dxa"/>
            <w:tcBorders>
              <w:top w:val="single" w:sz="6" w:space="0" w:color="auto"/>
              <w:left w:val="single" w:sz="6" w:space="0" w:color="auto"/>
              <w:bottom w:val="single" w:sz="6" w:space="0" w:color="auto"/>
              <w:right w:val="single" w:sz="6" w:space="0" w:color="auto"/>
            </w:tcBorders>
            <w:vAlign w:val="center"/>
            <w:hideMark/>
          </w:tcPr>
          <w:p w14:paraId="2731CA9B" w14:textId="77777777" w:rsidR="00ED04EE" w:rsidRDefault="00ED04EE">
            <w:pPr>
              <w:pStyle w:val="TAC"/>
              <w:rPr>
                <w:sz w:val="16"/>
                <w:lang w:val="es-ES" w:eastAsia="zh-CN"/>
              </w:rPr>
            </w:pPr>
            <w:r>
              <w:rPr>
                <w:sz w:val="16"/>
                <w:lang w:val="es-ES" w:eastAsia="zh-CN"/>
              </w:rPr>
              <w:lastRenderedPageBreak/>
              <w:t xml:space="preserve">1x2 SIMO OFDMA </w:t>
            </w:r>
          </w:p>
        </w:tc>
        <w:tc>
          <w:tcPr>
            <w:tcW w:w="876" w:type="dxa"/>
            <w:tcBorders>
              <w:top w:val="single" w:sz="6" w:space="0" w:color="auto"/>
              <w:left w:val="single" w:sz="6" w:space="0" w:color="auto"/>
              <w:bottom w:val="single" w:sz="6" w:space="0" w:color="auto"/>
              <w:right w:val="single" w:sz="6" w:space="0" w:color="auto"/>
            </w:tcBorders>
            <w:vAlign w:val="center"/>
            <w:hideMark/>
          </w:tcPr>
          <w:p w14:paraId="3C3662E4" w14:textId="77777777" w:rsidR="00ED04EE" w:rsidRDefault="00ED04EE">
            <w:pPr>
              <w:pStyle w:val="TAC"/>
              <w:rPr>
                <w:rFonts w:cs="Arial"/>
                <w:sz w:val="16"/>
                <w:lang w:val="en-GB" w:eastAsia="zh-CN"/>
              </w:rPr>
            </w:pPr>
            <w:r>
              <w:rPr>
                <w:rFonts w:cs="Arial"/>
                <w:sz w:val="16"/>
                <w:lang w:eastAsia="zh-CN"/>
              </w:rPr>
              <w:t>15 kHz</w:t>
            </w:r>
          </w:p>
        </w:tc>
        <w:tc>
          <w:tcPr>
            <w:tcW w:w="1297" w:type="dxa"/>
            <w:tcBorders>
              <w:top w:val="single" w:sz="6" w:space="0" w:color="auto"/>
              <w:left w:val="single" w:sz="6" w:space="0" w:color="auto"/>
              <w:bottom w:val="single" w:sz="6" w:space="0" w:color="auto"/>
              <w:right w:val="single" w:sz="6" w:space="0" w:color="auto"/>
            </w:tcBorders>
            <w:vAlign w:val="center"/>
            <w:hideMark/>
          </w:tcPr>
          <w:p w14:paraId="0D7CA2B7" w14:textId="77777777" w:rsidR="00ED04EE" w:rsidRDefault="00ED04EE">
            <w:pPr>
              <w:pStyle w:val="TAC"/>
              <w:rPr>
                <w:rFonts w:cs="Arial"/>
                <w:sz w:val="16"/>
                <w:lang w:eastAsia="zh-CN"/>
              </w:rPr>
            </w:pPr>
            <w:r>
              <w:rPr>
                <w:rFonts w:cs="Arial"/>
                <w:sz w:val="16"/>
                <w:lang w:eastAsia="zh-CN"/>
              </w:rPr>
              <w:t>1,000,000</w:t>
            </w:r>
          </w:p>
        </w:tc>
        <w:tc>
          <w:tcPr>
            <w:tcW w:w="925" w:type="dxa"/>
            <w:tcBorders>
              <w:top w:val="single" w:sz="6" w:space="0" w:color="auto"/>
              <w:left w:val="single" w:sz="6" w:space="0" w:color="auto"/>
              <w:bottom w:val="single" w:sz="6" w:space="0" w:color="auto"/>
              <w:right w:val="single" w:sz="6" w:space="0" w:color="auto"/>
            </w:tcBorders>
            <w:vAlign w:val="center"/>
            <w:hideMark/>
          </w:tcPr>
          <w:p w14:paraId="017B10D0" w14:textId="77777777" w:rsidR="00ED04EE" w:rsidRDefault="00ED04EE">
            <w:pPr>
              <w:pStyle w:val="TAC"/>
              <w:adjustRightInd w:val="0"/>
              <w:snapToGrid w:val="0"/>
              <w:rPr>
                <w:rFonts w:cs="Arial"/>
                <w:sz w:val="16"/>
                <w:szCs w:val="16"/>
                <w:lang w:eastAsia="zh-CN"/>
              </w:rPr>
            </w:pPr>
            <w:r>
              <w:rPr>
                <w:rFonts w:cs="Arial"/>
                <w:sz w:val="16"/>
                <w:szCs w:val="16"/>
                <w:lang w:eastAsia="zh-CN"/>
              </w:rPr>
              <w:t>3</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940B63B"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35,569,150</w:t>
            </w:r>
          </w:p>
        </w:tc>
        <w:tc>
          <w:tcPr>
            <w:tcW w:w="946" w:type="dxa"/>
            <w:tcBorders>
              <w:top w:val="single" w:sz="6" w:space="0" w:color="auto"/>
              <w:left w:val="single" w:sz="6" w:space="0" w:color="auto"/>
              <w:bottom w:val="single" w:sz="6" w:space="0" w:color="auto"/>
              <w:right w:val="single" w:sz="6" w:space="0" w:color="auto"/>
            </w:tcBorders>
            <w:vAlign w:val="center"/>
            <w:hideMark/>
          </w:tcPr>
          <w:p w14:paraId="729BD7E3" w14:textId="77777777" w:rsidR="00ED04EE" w:rsidRDefault="00ED04EE">
            <w:pPr>
              <w:pStyle w:val="TAC"/>
              <w:adjustRightInd w:val="0"/>
              <w:snapToGrid w:val="0"/>
              <w:rPr>
                <w:rFonts w:ascii="Arial" w:hAnsi="Arial" w:cs="Arial"/>
                <w:sz w:val="16"/>
                <w:szCs w:val="16"/>
                <w:lang w:val="en-GB" w:eastAsia="zh-CN"/>
              </w:rPr>
            </w:pPr>
            <w:r>
              <w:rPr>
                <w:rFonts w:cs="Arial"/>
                <w:sz w:val="16"/>
                <w:szCs w:val="16"/>
                <w:lang w:eastAsia="zh-CN"/>
              </w:rPr>
              <w:t>180</w:t>
            </w:r>
          </w:p>
        </w:tc>
        <w:tc>
          <w:tcPr>
            <w:tcW w:w="906" w:type="dxa"/>
            <w:tcBorders>
              <w:top w:val="single" w:sz="6" w:space="0" w:color="auto"/>
              <w:left w:val="single" w:sz="6" w:space="0" w:color="auto"/>
              <w:bottom w:val="single" w:sz="6" w:space="0" w:color="auto"/>
              <w:right w:val="single" w:sz="6" w:space="0" w:color="auto"/>
            </w:tcBorders>
            <w:vAlign w:val="center"/>
            <w:hideMark/>
          </w:tcPr>
          <w:p w14:paraId="5FB61EB1" w14:textId="77777777" w:rsidR="00ED04EE" w:rsidRDefault="00ED04EE">
            <w:pPr>
              <w:pStyle w:val="TAC"/>
              <w:adjustRightInd w:val="0"/>
              <w:snapToGrid w:val="0"/>
              <w:rPr>
                <w:rFonts w:cs="Arial"/>
                <w:sz w:val="16"/>
                <w:szCs w:val="16"/>
                <w:lang w:eastAsia="zh-CN"/>
              </w:rPr>
            </w:pPr>
            <w:r>
              <w:rPr>
                <w:rFonts w:cs="Arial"/>
                <w:sz w:val="16"/>
                <w:szCs w:val="16"/>
                <w:lang w:eastAsia="zh-CN"/>
              </w:rPr>
              <w:t>3</w:t>
            </w:r>
          </w:p>
        </w:tc>
        <w:tc>
          <w:tcPr>
            <w:tcW w:w="1194" w:type="dxa"/>
            <w:tcBorders>
              <w:top w:val="single" w:sz="6" w:space="0" w:color="auto"/>
              <w:left w:val="single" w:sz="6" w:space="0" w:color="auto"/>
              <w:bottom w:val="single" w:sz="6" w:space="0" w:color="auto"/>
              <w:right w:val="single" w:sz="6" w:space="0" w:color="auto"/>
            </w:tcBorders>
            <w:vAlign w:val="center"/>
            <w:hideMark/>
          </w:tcPr>
          <w:p w14:paraId="68C4569F"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35,082,937</w:t>
            </w:r>
          </w:p>
        </w:tc>
        <w:tc>
          <w:tcPr>
            <w:tcW w:w="946" w:type="dxa"/>
            <w:tcBorders>
              <w:top w:val="single" w:sz="6" w:space="0" w:color="auto"/>
              <w:left w:val="single" w:sz="6" w:space="0" w:color="auto"/>
              <w:bottom w:val="single" w:sz="6" w:space="0" w:color="auto"/>
              <w:right w:val="single" w:sz="6" w:space="0" w:color="auto"/>
            </w:tcBorders>
            <w:vAlign w:val="center"/>
            <w:hideMark/>
          </w:tcPr>
          <w:p w14:paraId="4F3C084C" w14:textId="77777777" w:rsidR="00ED04EE" w:rsidRDefault="00ED04EE">
            <w:pPr>
              <w:pStyle w:val="TAC"/>
              <w:rPr>
                <w:rFonts w:ascii="Arial" w:hAnsi="Arial" w:cs="Arial"/>
                <w:sz w:val="16"/>
                <w:szCs w:val="16"/>
                <w:lang w:val="en-GB" w:eastAsia="zh-CN"/>
              </w:rPr>
            </w:pPr>
            <w:r>
              <w:rPr>
                <w:rFonts w:cs="Arial"/>
                <w:sz w:val="16"/>
                <w:szCs w:val="16"/>
                <w:lang w:eastAsia="zh-CN"/>
              </w:rPr>
              <w:t>180</w:t>
            </w:r>
          </w:p>
        </w:tc>
      </w:tr>
    </w:tbl>
    <w:p w14:paraId="0E0FA6EA" w14:textId="77777777" w:rsidR="00ED04EE" w:rsidRDefault="00ED04EE" w:rsidP="00ED04EE">
      <w:pPr>
        <w:pStyle w:val="TH"/>
        <w:rPr>
          <w:rFonts w:cs="Times New Roman"/>
          <w:sz w:val="20"/>
          <w:szCs w:val="20"/>
          <w:lang w:val="en-GB" w:eastAsia="zh-CN"/>
        </w:rPr>
      </w:pPr>
    </w:p>
    <w:p w14:paraId="09832345" w14:textId="77777777" w:rsidR="00ED04EE" w:rsidRPr="00ED04EE" w:rsidRDefault="00ED04EE" w:rsidP="00ED04EE">
      <w:pPr>
        <w:pStyle w:val="TH"/>
        <w:rPr>
          <w:lang w:eastAsia="zh-CN"/>
        </w:rPr>
      </w:pPr>
      <w:r w:rsidRPr="00ED04EE">
        <w:rPr>
          <w:lang w:eastAsia="zh-CN"/>
        </w:rPr>
        <w:t>(b) Evaluation configuration B (ISD=1 732 m)</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84"/>
        <w:gridCol w:w="876"/>
        <w:gridCol w:w="1297"/>
        <w:gridCol w:w="925"/>
        <w:gridCol w:w="1205"/>
        <w:gridCol w:w="946"/>
        <w:gridCol w:w="906"/>
        <w:gridCol w:w="1194"/>
        <w:gridCol w:w="946"/>
      </w:tblGrid>
      <w:tr w:rsidR="00ED04EE" w14:paraId="5C1C445A" w14:textId="77777777" w:rsidTr="00ED04EE">
        <w:trPr>
          <w:trHeight w:val="250"/>
          <w:jc w:val="center"/>
        </w:trPr>
        <w:tc>
          <w:tcPr>
            <w:tcW w:w="1384" w:type="dxa"/>
            <w:vMerge w:val="restart"/>
            <w:tcBorders>
              <w:top w:val="single" w:sz="6" w:space="0" w:color="auto"/>
              <w:left w:val="single" w:sz="6" w:space="0" w:color="auto"/>
              <w:bottom w:val="single" w:sz="6" w:space="0" w:color="auto"/>
              <w:right w:val="single" w:sz="6" w:space="0" w:color="auto"/>
            </w:tcBorders>
            <w:vAlign w:val="center"/>
            <w:hideMark/>
          </w:tcPr>
          <w:p w14:paraId="06ECD3C1" w14:textId="77777777" w:rsidR="00ED04EE" w:rsidRDefault="00ED04EE">
            <w:pPr>
              <w:pStyle w:val="TAC"/>
              <w:rPr>
                <w:rFonts w:eastAsia="MS Mincho"/>
                <w:sz w:val="16"/>
                <w:lang w:eastAsia="zh-CN"/>
              </w:rPr>
            </w:pPr>
            <w:r>
              <w:rPr>
                <w:rFonts w:eastAsia="MS Mincho"/>
                <w:sz w:val="16"/>
                <w:lang w:eastAsia="zh-CN"/>
              </w:rPr>
              <w:t>Scheme and antenna configuration</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468443BE" w14:textId="77777777" w:rsidR="00ED04EE" w:rsidRDefault="00ED04EE">
            <w:pPr>
              <w:pStyle w:val="TAH"/>
              <w:rPr>
                <w:rFonts w:eastAsiaTheme="minorEastAsia"/>
                <w:sz w:val="16"/>
                <w:lang w:eastAsia="zh-CN"/>
              </w:rPr>
            </w:pPr>
            <w:r>
              <w:rPr>
                <w:sz w:val="16"/>
                <w:lang w:eastAsia="zh-CN"/>
              </w:rPr>
              <w:t>Sub-carrier spacing</w:t>
            </w:r>
          </w:p>
        </w:tc>
        <w:tc>
          <w:tcPr>
            <w:tcW w:w="1297" w:type="dxa"/>
            <w:vMerge w:val="restart"/>
            <w:tcBorders>
              <w:top w:val="single" w:sz="6" w:space="0" w:color="auto"/>
              <w:left w:val="single" w:sz="6" w:space="0" w:color="auto"/>
              <w:bottom w:val="single" w:sz="6" w:space="0" w:color="auto"/>
              <w:right w:val="single" w:sz="6" w:space="0" w:color="auto"/>
            </w:tcBorders>
            <w:vAlign w:val="center"/>
            <w:hideMark/>
          </w:tcPr>
          <w:p w14:paraId="5B27A571" w14:textId="77777777" w:rsidR="00ED04EE" w:rsidRDefault="00ED04EE">
            <w:pPr>
              <w:pStyle w:val="TAH"/>
              <w:rPr>
                <w:rFonts w:eastAsia="MS Mincho"/>
                <w:sz w:val="16"/>
                <w:lang w:eastAsia="zh-CN"/>
              </w:rPr>
            </w:pPr>
            <w:r>
              <w:rPr>
                <w:rFonts w:eastAsia="MS Mincho"/>
                <w:sz w:val="16"/>
                <w:lang w:eastAsia="zh-CN"/>
              </w:rPr>
              <w:t>ITU</w:t>
            </w:r>
          </w:p>
          <w:p w14:paraId="1B02BC97" w14:textId="77777777" w:rsidR="00ED04EE" w:rsidRDefault="00ED04EE">
            <w:pPr>
              <w:pStyle w:val="TAH"/>
              <w:rPr>
                <w:rFonts w:eastAsiaTheme="minorEastAsia"/>
                <w:b w:val="0"/>
                <w:sz w:val="16"/>
                <w:lang w:eastAsia="zh-CN"/>
              </w:rPr>
            </w:pPr>
            <w:r>
              <w:rPr>
                <w:rFonts w:eastAsia="MS Mincho"/>
                <w:sz w:val="16"/>
                <w:lang w:eastAsia="zh-CN"/>
              </w:rPr>
              <w:t>Requirement</w:t>
            </w:r>
            <w:r>
              <w:rPr>
                <w:sz w:val="16"/>
                <w:lang w:eastAsia="zh-CN"/>
              </w:rPr>
              <w:t xml:space="preserve"> (device/km</w:t>
            </w:r>
            <w:r>
              <w:rPr>
                <w:sz w:val="16"/>
                <w:vertAlign w:val="superscript"/>
                <w:lang w:eastAsia="zh-CN"/>
              </w:rPr>
              <w:t>2</w:t>
            </w:r>
            <w:r>
              <w:rPr>
                <w:sz w:val="16"/>
                <w:lang w:eastAsia="zh-CN"/>
              </w:rPr>
              <w:t>)</w:t>
            </w:r>
          </w:p>
        </w:tc>
        <w:tc>
          <w:tcPr>
            <w:tcW w:w="3076" w:type="dxa"/>
            <w:gridSpan w:val="3"/>
            <w:tcBorders>
              <w:top w:val="single" w:sz="6" w:space="0" w:color="auto"/>
              <w:left w:val="single" w:sz="6" w:space="0" w:color="auto"/>
              <w:bottom w:val="single" w:sz="6" w:space="0" w:color="auto"/>
              <w:right w:val="single" w:sz="6" w:space="0" w:color="auto"/>
            </w:tcBorders>
            <w:vAlign w:val="center"/>
            <w:hideMark/>
          </w:tcPr>
          <w:p w14:paraId="5309ACD8" w14:textId="77777777" w:rsidR="00ED04EE" w:rsidRDefault="00ED04EE">
            <w:pPr>
              <w:pStyle w:val="TAH"/>
              <w:rPr>
                <w:sz w:val="16"/>
                <w:lang w:eastAsia="zh-CN"/>
              </w:rPr>
            </w:pPr>
            <w:r>
              <w:rPr>
                <w:sz w:val="16"/>
                <w:lang w:eastAsia="zh-CN"/>
              </w:rPr>
              <w:t>Channel  model A</w:t>
            </w:r>
          </w:p>
        </w:tc>
        <w:tc>
          <w:tcPr>
            <w:tcW w:w="3046" w:type="dxa"/>
            <w:gridSpan w:val="3"/>
            <w:tcBorders>
              <w:top w:val="single" w:sz="6" w:space="0" w:color="auto"/>
              <w:left w:val="single" w:sz="6" w:space="0" w:color="auto"/>
              <w:bottom w:val="single" w:sz="6" w:space="0" w:color="auto"/>
              <w:right w:val="single" w:sz="6" w:space="0" w:color="auto"/>
            </w:tcBorders>
            <w:vAlign w:val="center"/>
            <w:hideMark/>
          </w:tcPr>
          <w:p w14:paraId="3538B8F4" w14:textId="77777777" w:rsidR="00ED04EE" w:rsidRDefault="00ED04EE">
            <w:pPr>
              <w:pStyle w:val="TAH"/>
              <w:rPr>
                <w:sz w:val="16"/>
                <w:lang w:eastAsia="zh-CN"/>
              </w:rPr>
            </w:pPr>
            <w:r>
              <w:rPr>
                <w:sz w:val="16"/>
                <w:lang w:eastAsia="zh-CN"/>
              </w:rPr>
              <w:t>Channel model B</w:t>
            </w:r>
          </w:p>
        </w:tc>
      </w:tr>
      <w:tr w:rsidR="00ED04EE" w14:paraId="3801D8CF"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377171F" w14:textId="77777777" w:rsidR="00ED04EE" w:rsidRDefault="00ED04EE">
            <w:pPr>
              <w:spacing w:after="0"/>
              <w:rPr>
                <w:rFonts w:ascii="Arial" w:eastAsia="MS Mincho" w:hAnsi="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BEE5B7" w14:textId="77777777" w:rsidR="00ED04EE" w:rsidRDefault="00ED04EE">
            <w:pPr>
              <w:spacing w:after="0"/>
              <w:rPr>
                <w:rFonts w:ascii="Arial" w:hAnsi="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7F7513" w14:textId="77777777" w:rsidR="00ED04EE" w:rsidRDefault="00ED04EE">
            <w:pPr>
              <w:spacing w:after="0"/>
              <w:rPr>
                <w:rFonts w:ascii="Arial" w:hAnsi="Arial"/>
                <w:sz w:val="16"/>
                <w:lang w:val="en-GB" w:eastAsia="zh-CN"/>
              </w:rPr>
            </w:pPr>
          </w:p>
        </w:tc>
        <w:tc>
          <w:tcPr>
            <w:tcW w:w="925" w:type="dxa"/>
            <w:tcBorders>
              <w:top w:val="single" w:sz="6" w:space="0" w:color="auto"/>
              <w:left w:val="single" w:sz="6" w:space="0" w:color="auto"/>
              <w:bottom w:val="single" w:sz="6" w:space="0" w:color="auto"/>
              <w:right w:val="single" w:sz="6" w:space="0" w:color="auto"/>
            </w:tcBorders>
            <w:vAlign w:val="center"/>
            <w:hideMark/>
          </w:tcPr>
          <w:p w14:paraId="6CBB1A57" w14:textId="77777777" w:rsidR="00ED04EE" w:rsidRDefault="00ED04EE">
            <w:pPr>
              <w:pStyle w:val="TAH"/>
              <w:rPr>
                <w:b w:val="0"/>
                <w:sz w:val="16"/>
                <w:lang w:eastAsia="zh-CN"/>
              </w:rPr>
            </w:pPr>
            <w:r>
              <w:rPr>
                <w:b w:val="0"/>
                <w:sz w:val="16"/>
                <w:lang w:eastAsia="zh-CN"/>
              </w:rPr>
              <w:t>Number of samples</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0EE5D89" w14:textId="77777777" w:rsidR="00ED04EE" w:rsidRDefault="00ED04EE">
            <w:pPr>
              <w:pStyle w:val="TAH"/>
              <w:rPr>
                <w:b w:val="0"/>
                <w:sz w:val="16"/>
                <w:lang w:eastAsia="zh-CN"/>
              </w:rPr>
            </w:pPr>
            <w:r>
              <w:rPr>
                <w:b w:val="0"/>
                <w:sz w:val="16"/>
                <w:lang w:eastAsia="zh-CN"/>
              </w:rPr>
              <w:t>Connection density (device/km</w:t>
            </w:r>
            <w:r>
              <w:rPr>
                <w:b w:val="0"/>
                <w:sz w:val="16"/>
                <w:vertAlign w:val="superscript"/>
                <w:lang w:eastAsia="zh-CN"/>
              </w:rPr>
              <w:t>2</w:t>
            </w:r>
            <w:r>
              <w:rPr>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33873A32" w14:textId="77777777" w:rsidR="00ED04EE" w:rsidRDefault="00ED04EE">
            <w:pPr>
              <w:pStyle w:val="TAH"/>
              <w:rPr>
                <w:b w:val="0"/>
                <w:sz w:val="16"/>
                <w:lang w:eastAsia="zh-CN"/>
              </w:rPr>
            </w:pPr>
            <w:r>
              <w:rPr>
                <w:b w:val="0"/>
                <w:sz w:val="16"/>
                <w:lang w:eastAsia="zh-CN"/>
              </w:rPr>
              <w:t>Required bandwidth (kHz)</w:t>
            </w:r>
          </w:p>
        </w:tc>
        <w:tc>
          <w:tcPr>
            <w:tcW w:w="906" w:type="dxa"/>
            <w:tcBorders>
              <w:top w:val="single" w:sz="6" w:space="0" w:color="auto"/>
              <w:left w:val="single" w:sz="6" w:space="0" w:color="auto"/>
              <w:bottom w:val="single" w:sz="6" w:space="0" w:color="auto"/>
              <w:right w:val="single" w:sz="6" w:space="0" w:color="auto"/>
            </w:tcBorders>
            <w:vAlign w:val="center"/>
            <w:hideMark/>
          </w:tcPr>
          <w:p w14:paraId="65D05971" w14:textId="77777777" w:rsidR="00ED04EE" w:rsidRDefault="00ED04EE">
            <w:pPr>
              <w:pStyle w:val="TAH"/>
              <w:rPr>
                <w:b w:val="0"/>
                <w:sz w:val="16"/>
                <w:lang w:eastAsia="zh-CN"/>
              </w:rPr>
            </w:pPr>
            <w:r>
              <w:rPr>
                <w:b w:val="0"/>
                <w:sz w:val="16"/>
                <w:lang w:eastAsia="zh-CN"/>
              </w:rPr>
              <w:t>Number of samples</w:t>
            </w:r>
          </w:p>
        </w:tc>
        <w:tc>
          <w:tcPr>
            <w:tcW w:w="1194" w:type="dxa"/>
            <w:tcBorders>
              <w:top w:val="single" w:sz="6" w:space="0" w:color="auto"/>
              <w:left w:val="single" w:sz="6" w:space="0" w:color="auto"/>
              <w:bottom w:val="single" w:sz="6" w:space="0" w:color="auto"/>
              <w:right w:val="single" w:sz="6" w:space="0" w:color="auto"/>
            </w:tcBorders>
            <w:vAlign w:val="center"/>
            <w:hideMark/>
          </w:tcPr>
          <w:p w14:paraId="0504369F" w14:textId="77777777" w:rsidR="00ED04EE" w:rsidRDefault="00ED04EE">
            <w:pPr>
              <w:pStyle w:val="TAH"/>
              <w:rPr>
                <w:b w:val="0"/>
                <w:sz w:val="16"/>
                <w:lang w:eastAsia="zh-CN"/>
              </w:rPr>
            </w:pPr>
            <w:r>
              <w:rPr>
                <w:b w:val="0"/>
                <w:sz w:val="16"/>
                <w:lang w:eastAsia="zh-CN"/>
              </w:rPr>
              <w:t>Connection density (device/km</w:t>
            </w:r>
            <w:r>
              <w:rPr>
                <w:b w:val="0"/>
                <w:sz w:val="16"/>
                <w:vertAlign w:val="superscript"/>
                <w:lang w:eastAsia="zh-CN"/>
              </w:rPr>
              <w:t>2</w:t>
            </w:r>
            <w:r>
              <w:rPr>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0DB01AD3" w14:textId="77777777" w:rsidR="00ED04EE" w:rsidRDefault="00ED04EE">
            <w:pPr>
              <w:pStyle w:val="TAH"/>
              <w:rPr>
                <w:b w:val="0"/>
                <w:sz w:val="16"/>
                <w:lang w:eastAsia="zh-CN"/>
              </w:rPr>
            </w:pPr>
            <w:r>
              <w:rPr>
                <w:b w:val="0"/>
                <w:sz w:val="16"/>
                <w:lang w:eastAsia="zh-CN"/>
              </w:rPr>
              <w:t>Required bandwidth (kHz)</w:t>
            </w:r>
          </w:p>
        </w:tc>
      </w:tr>
      <w:tr w:rsidR="00ED04EE" w14:paraId="507C0511" w14:textId="77777777" w:rsidTr="00ED04EE">
        <w:trPr>
          <w:trHeight w:val="312"/>
          <w:jc w:val="center"/>
        </w:trPr>
        <w:tc>
          <w:tcPr>
            <w:tcW w:w="1384" w:type="dxa"/>
            <w:tcBorders>
              <w:top w:val="single" w:sz="6" w:space="0" w:color="auto"/>
              <w:left w:val="single" w:sz="6" w:space="0" w:color="auto"/>
              <w:bottom w:val="single" w:sz="6" w:space="0" w:color="auto"/>
              <w:right w:val="single" w:sz="6" w:space="0" w:color="auto"/>
            </w:tcBorders>
            <w:vAlign w:val="center"/>
            <w:hideMark/>
          </w:tcPr>
          <w:p w14:paraId="39E753F8" w14:textId="77777777" w:rsidR="00ED04EE" w:rsidRDefault="00ED04EE">
            <w:pPr>
              <w:pStyle w:val="TAC"/>
              <w:rPr>
                <w:sz w:val="16"/>
                <w:lang w:val="es-ES" w:eastAsia="zh-CN"/>
              </w:rPr>
            </w:pPr>
            <w:r>
              <w:rPr>
                <w:sz w:val="16"/>
                <w:lang w:val="es-ES" w:eastAsia="zh-CN"/>
              </w:rPr>
              <w:t xml:space="preserve">1x2 </w:t>
            </w:r>
            <w:proofErr w:type="gramStart"/>
            <w:r>
              <w:rPr>
                <w:sz w:val="16"/>
                <w:lang w:val="es-ES" w:eastAsia="zh-CN"/>
              </w:rPr>
              <w:t>SIMO  OFDMA</w:t>
            </w:r>
            <w:proofErr w:type="gramEnd"/>
            <w:r>
              <w:rPr>
                <w:sz w:val="16"/>
                <w:lang w:val="es-ES" w:eastAsia="zh-CN"/>
              </w:rPr>
              <w:t xml:space="preserve"> </w:t>
            </w:r>
          </w:p>
        </w:tc>
        <w:tc>
          <w:tcPr>
            <w:tcW w:w="876" w:type="dxa"/>
            <w:tcBorders>
              <w:top w:val="single" w:sz="6" w:space="0" w:color="auto"/>
              <w:left w:val="single" w:sz="6" w:space="0" w:color="auto"/>
              <w:bottom w:val="single" w:sz="6" w:space="0" w:color="auto"/>
              <w:right w:val="single" w:sz="6" w:space="0" w:color="auto"/>
            </w:tcBorders>
            <w:vAlign w:val="center"/>
            <w:hideMark/>
          </w:tcPr>
          <w:p w14:paraId="7A8D119B" w14:textId="77777777" w:rsidR="00ED04EE" w:rsidRDefault="00ED04EE">
            <w:pPr>
              <w:pStyle w:val="TAC"/>
              <w:rPr>
                <w:sz w:val="16"/>
                <w:szCs w:val="16"/>
                <w:lang w:val="en-GB" w:eastAsia="zh-CN"/>
              </w:rPr>
            </w:pPr>
            <w:r>
              <w:rPr>
                <w:sz w:val="16"/>
                <w:szCs w:val="16"/>
                <w:lang w:eastAsia="zh-CN"/>
              </w:rPr>
              <w:t>15 kHz</w:t>
            </w:r>
          </w:p>
        </w:tc>
        <w:tc>
          <w:tcPr>
            <w:tcW w:w="1297" w:type="dxa"/>
            <w:tcBorders>
              <w:top w:val="single" w:sz="6" w:space="0" w:color="auto"/>
              <w:left w:val="single" w:sz="6" w:space="0" w:color="auto"/>
              <w:bottom w:val="single" w:sz="6" w:space="0" w:color="auto"/>
              <w:right w:val="single" w:sz="6" w:space="0" w:color="auto"/>
            </w:tcBorders>
            <w:vAlign w:val="center"/>
            <w:hideMark/>
          </w:tcPr>
          <w:p w14:paraId="10E95036" w14:textId="77777777" w:rsidR="00ED04EE" w:rsidRDefault="00ED04EE">
            <w:pPr>
              <w:pStyle w:val="TAC"/>
              <w:rPr>
                <w:sz w:val="16"/>
                <w:szCs w:val="16"/>
                <w:lang w:eastAsia="zh-CN"/>
              </w:rPr>
            </w:pPr>
            <w:r>
              <w:rPr>
                <w:sz w:val="16"/>
                <w:szCs w:val="16"/>
                <w:lang w:eastAsia="zh-CN"/>
              </w:rPr>
              <w:t>1,000,000</w:t>
            </w:r>
          </w:p>
        </w:tc>
        <w:tc>
          <w:tcPr>
            <w:tcW w:w="925" w:type="dxa"/>
            <w:tcBorders>
              <w:top w:val="single" w:sz="6" w:space="0" w:color="auto"/>
              <w:left w:val="single" w:sz="6" w:space="0" w:color="auto"/>
              <w:bottom w:val="single" w:sz="6" w:space="0" w:color="auto"/>
              <w:right w:val="single" w:sz="6" w:space="0" w:color="auto"/>
            </w:tcBorders>
            <w:vAlign w:val="center"/>
            <w:hideMark/>
          </w:tcPr>
          <w:p w14:paraId="61B6E67B" w14:textId="77777777" w:rsidR="00ED04EE" w:rsidRDefault="00ED04EE">
            <w:pPr>
              <w:pStyle w:val="TAC"/>
              <w:rPr>
                <w:sz w:val="16"/>
                <w:szCs w:val="16"/>
                <w:lang w:eastAsia="zh-CN"/>
              </w:rPr>
            </w:pPr>
            <w:r>
              <w:rPr>
                <w:sz w:val="16"/>
                <w:szCs w:val="16"/>
                <w:lang w:eastAsia="zh-CN"/>
              </w:rPr>
              <w:t>4</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0B4E5BC"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1,267,406</w:t>
            </w:r>
          </w:p>
        </w:tc>
        <w:tc>
          <w:tcPr>
            <w:tcW w:w="946" w:type="dxa"/>
            <w:tcBorders>
              <w:top w:val="single" w:sz="6" w:space="0" w:color="auto"/>
              <w:left w:val="single" w:sz="6" w:space="0" w:color="auto"/>
              <w:bottom w:val="single" w:sz="6" w:space="0" w:color="auto"/>
              <w:right w:val="single" w:sz="6" w:space="0" w:color="auto"/>
            </w:tcBorders>
            <w:vAlign w:val="center"/>
            <w:hideMark/>
          </w:tcPr>
          <w:p w14:paraId="76DE2A18" w14:textId="77777777" w:rsidR="00ED04EE" w:rsidRDefault="00ED04EE">
            <w:pPr>
              <w:pStyle w:val="TAC"/>
              <w:adjustRightInd w:val="0"/>
              <w:snapToGrid w:val="0"/>
              <w:rPr>
                <w:rFonts w:ascii="Arial" w:hAnsi="Arial" w:cs="Times New Roman"/>
                <w:sz w:val="16"/>
                <w:szCs w:val="16"/>
                <w:lang w:val="en-GB" w:eastAsia="zh-CN"/>
              </w:rPr>
            </w:pPr>
            <w:r>
              <w:rPr>
                <w:sz w:val="16"/>
                <w:szCs w:val="16"/>
                <w:lang w:eastAsia="zh-CN"/>
              </w:rPr>
              <w:t>180</w:t>
            </w:r>
          </w:p>
        </w:tc>
        <w:tc>
          <w:tcPr>
            <w:tcW w:w="906" w:type="dxa"/>
            <w:tcBorders>
              <w:top w:val="single" w:sz="6" w:space="0" w:color="auto"/>
              <w:left w:val="single" w:sz="6" w:space="0" w:color="auto"/>
              <w:bottom w:val="single" w:sz="6" w:space="0" w:color="auto"/>
              <w:right w:val="single" w:sz="6" w:space="0" w:color="auto"/>
            </w:tcBorders>
            <w:vAlign w:val="center"/>
            <w:hideMark/>
          </w:tcPr>
          <w:p w14:paraId="4401E1E4" w14:textId="77777777" w:rsidR="00ED04EE" w:rsidRDefault="00ED04EE">
            <w:pPr>
              <w:pStyle w:val="TAC"/>
              <w:adjustRightInd w:val="0"/>
              <w:snapToGrid w:val="0"/>
              <w:rPr>
                <w:sz w:val="16"/>
                <w:szCs w:val="16"/>
                <w:lang w:eastAsia="zh-CN"/>
              </w:rPr>
            </w:pPr>
            <w:r>
              <w:rPr>
                <w:sz w:val="16"/>
                <w:szCs w:val="16"/>
                <w:lang w:eastAsia="zh-CN"/>
              </w:rPr>
              <w:t>3</w:t>
            </w:r>
          </w:p>
        </w:tc>
        <w:tc>
          <w:tcPr>
            <w:tcW w:w="1194" w:type="dxa"/>
            <w:tcBorders>
              <w:top w:val="single" w:sz="6" w:space="0" w:color="auto"/>
              <w:left w:val="single" w:sz="6" w:space="0" w:color="auto"/>
              <w:bottom w:val="single" w:sz="6" w:space="0" w:color="auto"/>
              <w:right w:val="single" w:sz="6" w:space="0" w:color="auto"/>
            </w:tcBorders>
            <w:vAlign w:val="center"/>
            <w:hideMark/>
          </w:tcPr>
          <w:p w14:paraId="1743B562"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1,529,707</w:t>
            </w:r>
          </w:p>
        </w:tc>
        <w:tc>
          <w:tcPr>
            <w:tcW w:w="946" w:type="dxa"/>
            <w:tcBorders>
              <w:top w:val="single" w:sz="6" w:space="0" w:color="auto"/>
              <w:left w:val="single" w:sz="6" w:space="0" w:color="auto"/>
              <w:bottom w:val="single" w:sz="6" w:space="0" w:color="auto"/>
              <w:right w:val="single" w:sz="6" w:space="0" w:color="auto"/>
            </w:tcBorders>
            <w:vAlign w:val="center"/>
            <w:hideMark/>
          </w:tcPr>
          <w:p w14:paraId="1B922401" w14:textId="77777777" w:rsidR="00ED04EE" w:rsidRDefault="00ED04EE">
            <w:pPr>
              <w:pStyle w:val="TAC"/>
              <w:rPr>
                <w:rFonts w:ascii="Arial" w:hAnsi="Arial" w:cs="Times New Roman"/>
                <w:sz w:val="16"/>
                <w:szCs w:val="16"/>
                <w:lang w:val="en-GB" w:eastAsia="zh-CN"/>
              </w:rPr>
            </w:pPr>
            <w:r>
              <w:rPr>
                <w:sz w:val="16"/>
                <w:szCs w:val="16"/>
                <w:lang w:eastAsia="zh-CN"/>
              </w:rPr>
              <w:t>180</w:t>
            </w:r>
          </w:p>
        </w:tc>
      </w:tr>
    </w:tbl>
    <w:p w14:paraId="40DB3AB0" w14:textId="77777777" w:rsidR="00ED04EE" w:rsidRDefault="00ED04EE" w:rsidP="00ED04EE">
      <w:pPr>
        <w:pStyle w:val="Heading3"/>
        <w:numPr>
          <w:ilvl w:val="0"/>
          <w:numId w:val="0"/>
        </w:numPr>
        <w:ind w:left="720" w:hanging="720"/>
        <w:rPr>
          <w:rFonts w:eastAsiaTheme="minorEastAsia"/>
          <w:sz w:val="28"/>
          <w:szCs w:val="20"/>
          <w:lang w:val="en-US"/>
        </w:rPr>
      </w:pPr>
      <w:bookmarkStart w:id="26" w:name="_Toc524549143"/>
      <w:r>
        <w:rPr>
          <w:rFonts w:eastAsiaTheme="minorEastAsia"/>
          <w:lang w:val="en-US"/>
        </w:rPr>
        <w:t>7.1.2</w:t>
      </w:r>
      <w:r>
        <w:rPr>
          <w:rFonts w:eastAsiaTheme="minorEastAsia"/>
          <w:lang w:val="en-US"/>
        </w:rPr>
        <w:tab/>
        <w:t>LTE</w:t>
      </w:r>
      <w:bookmarkEnd w:id="26"/>
    </w:p>
    <w:p w14:paraId="35673FCA" w14:textId="77777777" w:rsidR="00ED04EE" w:rsidRDefault="00ED04EE" w:rsidP="00ED04EE">
      <w:pPr>
        <w:rPr>
          <w:rFonts w:eastAsiaTheme="minorEastAsia"/>
          <w:lang w:eastAsia="zh-CN"/>
        </w:rPr>
      </w:pPr>
      <w:r>
        <w:rPr>
          <w:lang w:eastAsia="zh-CN"/>
        </w:rPr>
        <w:t xml:space="preserve">The connection density of NB-IoT and eMTC are evaluated using both the full buffer, and the non-full buffer system level simulation as defined in Report ITU-R M.2412. </w:t>
      </w:r>
    </w:p>
    <w:p w14:paraId="5506F7A8" w14:textId="56794A8A" w:rsidR="00ED04EE" w:rsidRDefault="00ED04EE" w:rsidP="00ED04EE">
      <w:pPr>
        <w:rPr>
          <w:lang w:eastAsia="zh-CN"/>
        </w:rPr>
      </w:pPr>
      <w:r>
        <w:rPr>
          <w:lang w:eastAsia="zh-CN"/>
        </w:rPr>
        <w:t>As indicated in Section 7.1.1, the full buffer system level simulation method targets to evaluate the connection density in terms of the capability of uplink data transmission. It does also not model synchronization and system information acquisition</w:t>
      </w:r>
      <w:del w:id="27" w:author="Author">
        <w:r w:rsidDel="002B2651">
          <w:rPr>
            <w:lang w:eastAsia="zh-CN"/>
          </w:rPr>
          <w:delText xml:space="preserve">. </w:delText>
        </w:r>
      </w:del>
      <w:ins w:id="28" w:author="Author">
        <w:r w:rsidR="002B2651">
          <w:rPr>
            <w:lang w:eastAsia="zh-CN"/>
          </w:rPr>
          <w:t xml:space="preserve">, </w:t>
        </w:r>
      </w:ins>
      <w:r>
        <w:rPr>
          <w:lang w:eastAsia="zh-CN"/>
        </w:rPr>
        <w:t xml:space="preserve">control channel and downlink data channel performance. It assumes ideal resource allocation among the multiple uplink packets and users (e.g., there is no collision on resource allocation), and the delays introduced by access procedure are not considered. </w:t>
      </w:r>
    </w:p>
    <w:p w14:paraId="0757C89E" w14:textId="77777777" w:rsidR="00ED04EE" w:rsidRDefault="00ED04EE" w:rsidP="00ED04EE">
      <w:pPr>
        <w:rPr>
          <w:lang w:eastAsia="zh-CN"/>
        </w:rPr>
      </w:pPr>
      <w:r>
        <w:rPr>
          <w:lang w:eastAsia="zh-CN"/>
        </w:rPr>
        <w:t xml:space="preserve">In the non-full buffer system level simulation, the idle mode synchronization and system information acquisition performance and delays are </w:t>
      </w:r>
      <w:proofErr w:type="gramStart"/>
      <w:r>
        <w:rPr>
          <w:lang w:eastAsia="zh-CN"/>
        </w:rPr>
        <w:t>taken into account</w:t>
      </w:r>
      <w:proofErr w:type="gramEnd"/>
      <w:r>
        <w:rPr>
          <w:lang w:eastAsia="zh-CN"/>
        </w:rPr>
        <w:t xml:space="preserve">. The chosen system access procedure, the uplink data transmission and the connection release procedures are modelled. The link level performance of all relevant physical channels and signals are modelled, and the system level resource allocation and the delays associated with the modeled protocols are considered. The connection density is recorded at the user arrival rate at which 99% of all uplink packet is successfully received within 10 s. </w:t>
      </w:r>
    </w:p>
    <w:p w14:paraId="4DB80E0B" w14:textId="77777777" w:rsidR="00ED04EE" w:rsidRDefault="00ED04EE" w:rsidP="00ED04EE">
      <w:pPr>
        <w:rPr>
          <w:lang w:eastAsia="zh-CN"/>
        </w:rPr>
      </w:pPr>
      <w:r>
        <w:rPr>
          <w:lang w:eastAsia="zh-CN"/>
        </w:rPr>
        <w:t>Since the non-full buffer system level simulation provides a more detailed level of modelling the evaluation results are, as expected, different from the full buffer system level simulation.</w:t>
      </w:r>
    </w:p>
    <w:p w14:paraId="28FFA220" w14:textId="77777777" w:rsidR="00ED04EE" w:rsidRDefault="00ED04EE" w:rsidP="00ED04EE">
      <w:pPr>
        <w:rPr>
          <w:lang w:eastAsia="zh-CN"/>
        </w:rPr>
      </w:pPr>
      <w:r>
        <w:rPr>
          <w:lang w:eastAsia="zh-CN"/>
        </w:rPr>
        <w:t>For both evaluation methods, the Urban Macro – mMTC test environment is used. Both evaluation configuration A (ISD=500 m) and evaluation configuration B (ISD=1732 m) are considered.</w:t>
      </w:r>
    </w:p>
    <w:p w14:paraId="71FB6F34" w14:textId="062D6A20" w:rsidR="00ED04EE" w:rsidRDefault="00ED04EE" w:rsidP="00ED04EE">
      <w:pPr>
        <w:rPr>
          <w:ins w:id="29" w:author="Author"/>
          <w:lang w:eastAsia="zh-CN"/>
        </w:rPr>
      </w:pPr>
      <w:r>
        <w:rPr>
          <w:lang w:eastAsia="zh-CN"/>
        </w:rPr>
        <w:t xml:space="preserve">The evaluation results of NB-IoT and eMTC are shown in Table 7.1.2-1 for </w:t>
      </w:r>
      <w:r w:rsidRPr="00ED04EE">
        <w:rPr>
          <w:lang w:eastAsia="zh-CN"/>
        </w:rPr>
        <w:t>full buffer system level simulation, and in Table 7.1.2-2 for non-full buffer system level simulation, respectively</w:t>
      </w:r>
      <w:r>
        <w:rPr>
          <w:lang w:eastAsia="zh-CN"/>
        </w:rPr>
        <w:t xml:space="preserve">. For non-full buffer system level simulation, both the Early Data Transmission (EDT) and the RRC Resume procedures are evaluated. Since EDT procedure is shortened compared to RRC Resume procedure, the evaluation results are different. </w:t>
      </w:r>
    </w:p>
    <w:p w14:paraId="174D06DF" w14:textId="574ED266" w:rsidR="002B2651" w:rsidRDefault="002B2651" w:rsidP="00ED04EE">
      <w:pPr>
        <w:rPr>
          <w:lang w:eastAsia="zh-CN"/>
        </w:rPr>
      </w:pPr>
      <w:ins w:id="30" w:author="Author">
        <w:r>
          <w:rPr>
            <w:lang w:eastAsia="zh-CN"/>
          </w:rPr>
          <w:t xml:space="preserve">In addition to the required bandwidths presented in Table 7.1.2-1 and Table 7.1.2-2, eMTC requires 2 PRBs to be configured at the edges of the configured LTE system bandwidth for supporting PUCCH transmissions. </w:t>
        </w:r>
        <w:r w:rsidR="00AE174F">
          <w:rPr>
            <w:lang w:eastAsia="zh-CN"/>
          </w:rPr>
          <w:t>Overhead from (N)PSS, (N)SSS, (N)PBCH or (N)PDSCH system information broadcast is also not accounted for in the reported bandwidths. For NB</w:t>
        </w:r>
        <w:r w:rsidR="00AE174F">
          <w:rPr>
            <w:lang w:eastAsia="zh-CN"/>
          </w:rPr>
          <w:noBreakHyphen/>
          <w:t>IoT a reasonable assumption is that th</w:t>
        </w:r>
        <w:r w:rsidR="0022681E">
          <w:rPr>
            <w:lang w:eastAsia="zh-CN"/>
          </w:rPr>
          <w:t>e</w:t>
        </w:r>
        <w:r w:rsidR="00AE174F">
          <w:rPr>
            <w:lang w:eastAsia="zh-CN"/>
          </w:rPr>
          <w:t xml:space="preserve"> overhead</w:t>
        </w:r>
        <w:r w:rsidR="001410A6">
          <w:rPr>
            <w:lang w:eastAsia="zh-CN"/>
          </w:rPr>
          <w:t xml:space="preserve"> from NPSS, NSSS, NPBCH and SIB1-NB transmissions</w:t>
        </w:r>
        <w:r w:rsidR="00AE174F">
          <w:rPr>
            <w:lang w:eastAsia="zh-CN"/>
          </w:rPr>
          <w:t xml:space="preserve"> constitutes </w:t>
        </w:r>
        <w:r w:rsidR="00E7578A">
          <w:rPr>
            <w:lang w:eastAsia="zh-CN"/>
          </w:rPr>
          <w:t>~</w:t>
        </w:r>
        <w:r w:rsidR="007C18F5">
          <w:rPr>
            <w:lang w:eastAsia="zh-CN"/>
          </w:rPr>
          <w:t>3</w:t>
        </w:r>
        <w:r w:rsidR="00AE174F">
          <w:rPr>
            <w:lang w:eastAsia="zh-CN"/>
          </w:rPr>
          <w:t xml:space="preserve">0% of </w:t>
        </w:r>
        <w:r w:rsidR="00AA3244">
          <w:rPr>
            <w:lang w:eastAsia="zh-CN"/>
          </w:rPr>
          <w:t>one downlink PRB. For LTE</w:t>
        </w:r>
        <w:r w:rsidR="00AA3244">
          <w:rPr>
            <w:lang w:eastAsia="zh-CN"/>
          </w:rPr>
          <w:noBreakHyphen/>
          <w:t xml:space="preserve">M </w:t>
        </w:r>
        <w:r w:rsidR="00804972">
          <w:rPr>
            <w:lang w:eastAsia="zh-CN"/>
          </w:rPr>
          <w:t xml:space="preserve">the corresponding overhead is approximately </w:t>
        </w:r>
        <w:r w:rsidR="00E7578A">
          <w:rPr>
            <w:lang w:eastAsia="zh-CN"/>
          </w:rPr>
          <w:t>~</w:t>
        </w:r>
        <w:r w:rsidR="00804972">
          <w:rPr>
            <w:lang w:eastAsia="zh-CN"/>
          </w:rPr>
          <w:t>40% of one downlink narrowband.</w:t>
        </w:r>
      </w:ins>
    </w:p>
    <w:p w14:paraId="55E605F7" w14:textId="77777777" w:rsidR="00ED04EE" w:rsidRDefault="00ED04EE" w:rsidP="00ED04EE">
      <w:pPr>
        <w:rPr>
          <w:lang w:eastAsia="zh-CN"/>
        </w:rPr>
      </w:pPr>
      <w:r>
        <w:rPr>
          <w:lang w:eastAsia="zh-CN"/>
        </w:rPr>
        <w:lastRenderedPageBreak/>
        <w:t xml:space="preserve">It is observed that both NB-IoT and eMTC fulfill connection density requirement under either evaluation method, using either system access procedures. </w:t>
      </w:r>
    </w:p>
    <w:p w14:paraId="747FBA1B" w14:textId="77777777" w:rsidR="00ED04EE" w:rsidRDefault="00ED04EE" w:rsidP="00ED04EE">
      <w:pPr>
        <w:rPr>
          <w:lang w:eastAsia="zh-CN"/>
        </w:rPr>
      </w:pPr>
      <w:r>
        <w:rPr>
          <w:lang w:eastAsia="zh-CN"/>
        </w:rPr>
        <w:t>Detailed simulation assumptions and results can be found in Annex B.4.5.</w:t>
      </w:r>
    </w:p>
    <w:p w14:paraId="631394CB" w14:textId="77777777" w:rsidR="00ED04EE" w:rsidRDefault="00ED04EE" w:rsidP="00ED04EE">
      <w:pPr>
        <w:pStyle w:val="TH"/>
        <w:rPr>
          <w:lang w:val="en-GB" w:eastAsia="zh-CN"/>
        </w:rPr>
      </w:pPr>
      <w:r w:rsidRPr="00ED04EE">
        <w:t xml:space="preserve">Table </w:t>
      </w:r>
      <w:r w:rsidRPr="00ED04EE">
        <w:rPr>
          <w:lang w:eastAsia="zh-CN"/>
        </w:rPr>
        <w:t>7</w:t>
      </w:r>
      <w:r w:rsidRPr="00ED04EE">
        <w:t xml:space="preserve">.1.2-1 </w:t>
      </w:r>
      <w:r w:rsidRPr="00ED04EE">
        <w:rPr>
          <w:lang w:eastAsia="zh-CN"/>
        </w:rPr>
        <w:t xml:space="preserve">Evaluation results of connection density for </w:t>
      </w:r>
      <w:r w:rsidRPr="00ED04EE">
        <w:t>NB-IoT and eMTC</w:t>
      </w:r>
      <w:r w:rsidRPr="00ED04EE">
        <w:rPr>
          <w:lang w:eastAsia="zh-CN"/>
        </w:rPr>
        <w:br/>
        <w:t>(Full buffer system level simulation followed by link level simulation</w:t>
      </w:r>
      <w:r w:rsidRPr="00ED04EE">
        <w:rPr>
          <w:lang w:eastAsia="zh-CN"/>
        </w:rPr>
        <w:br/>
        <w:t>packet arrival rate: 1 packet / 2 hour / device)</w:t>
      </w:r>
    </w:p>
    <w:p w14:paraId="01401AAC" w14:textId="77777777" w:rsidR="00ED04EE" w:rsidRPr="00ED04EE" w:rsidRDefault="00ED04EE" w:rsidP="00ED04EE">
      <w:pPr>
        <w:pStyle w:val="TH"/>
        <w:rPr>
          <w:lang w:eastAsia="zh-CN"/>
        </w:rPr>
      </w:pPr>
      <w:r w:rsidRPr="00ED04EE">
        <w:rPr>
          <w:lang w:eastAsia="zh-CN"/>
        </w:rPr>
        <w:t>(a) Evaluation configuration A (ISD=500 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29"/>
        <w:gridCol w:w="1122"/>
        <w:gridCol w:w="742"/>
        <w:gridCol w:w="1121"/>
        <w:gridCol w:w="775"/>
        <w:gridCol w:w="1068"/>
        <w:gridCol w:w="924"/>
        <w:gridCol w:w="773"/>
        <w:gridCol w:w="1066"/>
        <w:gridCol w:w="924"/>
      </w:tblGrid>
      <w:tr w:rsidR="00ED04EE" w14:paraId="574AB831" w14:textId="77777777" w:rsidTr="00ED04EE">
        <w:trPr>
          <w:trHeight w:val="250"/>
          <w:jc w:val="center"/>
        </w:trPr>
        <w:tc>
          <w:tcPr>
            <w:tcW w:w="671" w:type="dxa"/>
            <w:vMerge w:val="restart"/>
            <w:tcBorders>
              <w:top w:val="single" w:sz="6" w:space="0" w:color="auto"/>
              <w:left w:val="single" w:sz="6" w:space="0" w:color="auto"/>
              <w:bottom w:val="single" w:sz="6" w:space="0" w:color="auto"/>
              <w:right w:val="single" w:sz="6" w:space="0" w:color="auto"/>
            </w:tcBorders>
            <w:hideMark/>
          </w:tcPr>
          <w:p w14:paraId="134BF3AE" w14:textId="77777777" w:rsidR="00ED04EE" w:rsidRDefault="00ED04EE">
            <w:pPr>
              <w:pStyle w:val="TAC"/>
              <w:rPr>
                <w:sz w:val="16"/>
                <w:lang w:eastAsia="zh-CN"/>
              </w:rPr>
            </w:pPr>
            <w:r>
              <w:rPr>
                <w:sz w:val="16"/>
                <w:lang w:eastAsia="zh-CN"/>
              </w:rPr>
              <w:t>Technical feature</w:t>
            </w:r>
          </w:p>
        </w:tc>
        <w:tc>
          <w:tcPr>
            <w:tcW w:w="1232" w:type="dxa"/>
            <w:vMerge w:val="restart"/>
            <w:tcBorders>
              <w:top w:val="single" w:sz="6" w:space="0" w:color="auto"/>
              <w:left w:val="single" w:sz="6" w:space="0" w:color="auto"/>
              <w:bottom w:val="single" w:sz="6" w:space="0" w:color="auto"/>
              <w:right w:val="single" w:sz="6" w:space="0" w:color="auto"/>
            </w:tcBorders>
            <w:vAlign w:val="center"/>
            <w:hideMark/>
          </w:tcPr>
          <w:p w14:paraId="63D020B8" w14:textId="77777777" w:rsidR="00ED04EE" w:rsidRDefault="00ED04EE">
            <w:pPr>
              <w:pStyle w:val="TAC"/>
              <w:rPr>
                <w:rFonts w:eastAsia="MS Mincho"/>
                <w:sz w:val="16"/>
                <w:lang w:eastAsia="zh-CN"/>
              </w:rPr>
            </w:pPr>
            <w:r>
              <w:rPr>
                <w:rFonts w:eastAsia="MS Mincho"/>
                <w:sz w:val="16"/>
                <w:lang w:eastAsia="zh-CN"/>
              </w:rPr>
              <w:t>Scheme and antenna configuration</w:t>
            </w:r>
          </w:p>
        </w:tc>
        <w:tc>
          <w:tcPr>
            <w:tcW w:w="842" w:type="dxa"/>
            <w:vMerge w:val="restart"/>
            <w:tcBorders>
              <w:top w:val="single" w:sz="6" w:space="0" w:color="auto"/>
              <w:left w:val="single" w:sz="6" w:space="0" w:color="auto"/>
              <w:bottom w:val="single" w:sz="6" w:space="0" w:color="auto"/>
              <w:right w:val="single" w:sz="6" w:space="0" w:color="auto"/>
            </w:tcBorders>
            <w:vAlign w:val="center"/>
            <w:hideMark/>
          </w:tcPr>
          <w:p w14:paraId="42841543" w14:textId="77777777" w:rsidR="00ED04EE" w:rsidRDefault="00ED04EE">
            <w:pPr>
              <w:pStyle w:val="TAH"/>
              <w:rPr>
                <w:rFonts w:eastAsiaTheme="minorEastAsia"/>
                <w:sz w:val="16"/>
                <w:lang w:eastAsia="zh-CN"/>
              </w:rPr>
            </w:pPr>
            <w:r>
              <w:rPr>
                <w:sz w:val="16"/>
                <w:lang w:eastAsia="zh-CN"/>
              </w:rPr>
              <w:t>Sub-carrier spacing</w:t>
            </w:r>
          </w:p>
        </w:tc>
        <w:tc>
          <w:tcPr>
            <w:tcW w:w="1234" w:type="dxa"/>
            <w:vMerge w:val="restart"/>
            <w:tcBorders>
              <w:top w:val="single" w:sz="6" w:space="0" w:color="auto"/>
              <w:left w:val="single" w:sz="6" w:space="0" w:color="auto"/>
              <w:bottom w:val="single" w:sz="6" w:space="0" w:color="auto"/>
              <w:right w:val="single" w:sz="6" w:space="0" w:color="auto"/>
            </w:tcBorders>
            <w:vAlign w:val="center"/>
            <w:hideMark/>
          </w:tcPr>
          <w:p w14:paraId="60308866" w14:textId="77777777" w:rsidR="00ED04EE" w:rsidRDefault="00ED04EE">
            <w:pPr>
              <w:pStyle w:val="TAH"/>
              <w:rPr>
                <w:rFonts w:eastAsia="MS Mincho"/>
                <w:sz w:val="16"/>
                <w:lang w:eastAsia="zh-CN"/>
              </w:rPr>
            </w:pPr>
            <w:r>
              <w:rPr>
                <w:rFonts w:eastAsia="MS Mincho"/>
                <w:sz w:val="16"/>
                <w:lang w:eastAsia="zh-CN"/>
              </w:rPr>
              <w:t>ITU</w:t>
            </w:r>
          </w:p>
          <w:p w14:paraId="40EDA1D2" w14:textId="77777777" w:rsidR="00ED04EE" w:rsidRDefault="00ED04EE">
            <w:pPr>
              <w:pStyle w:val="TAH"/>
              <w:rPr>
                <w:rFonts w:eastAsiaTheme="minorEastAsia"/>
                <w:b w:val="0"/>
                <w:sz w:val="16"/>
                <w:lang w:eastAsia="zh-CN"/>
              </w:rPr>
            </w:pPr>
            <w:r>
              <w:rPr>
                <w:rFonts w:eastAsia="MS Mincho"/>
                <w:sz w:val="16"/>
                <w:lang w:eastAsia="zh-CN"/>
              </w:rPr>
              <w:t>Requirement</w:t>
            </w:r>
            <w:r>
              <w:rPr>
                <w:sz w:val="16"/>
                <w:lang w:eastAsia="zh-CN"/>
              </w:rPr>
              <w:t xml:space="preserve"> (device/km</w:t>
            </w:r>
            <w:r>
              <w:rPr>
                <w:sz w:val="16"/>
                <w:vertAlign w:val="superscript"/>
                <w:lang w:eastAsia="zh-CN"/>
              </w:rPr>
              <w:t>2</w:t>
            </w:r>
            <w:r>
              <w:rPr>
                <w:sz w:val="16"/>
                <w:lang w:eastAsia="zh-CN"/>
              </w:rPr>
              <w:t>)</w:t>
            </w:r>
          </w:p>
        </w:tc>
        <w:tc>
          <w:tcPr>
            <w:tcW w:w="2946" w:type="dxa"/>
            <w:gridSpan w:val="3"/>
            <w:tcBorders>
              <w:top w:val="single" w:sz="6" w:space="0" w:color="auto"/>
              <w:left w:val="single" w:sz="6" w:space="0" w:color="auto"/>
              <w:bottom w:val="single" w:sz="6" w:space="0" w:color="auto"/>
              <w:right w:val="single" w:sz="6" w:space="0" w:color="auto"/>
            </w:tcBorders>
            <w:vAlign w:val="center"/>
            <w:hideMark/>
          </w:tcPr>
          <w:p w14:paraId="7765DD49" w14:textId="77777777" w:rsidR="00ED04EE" w:rsidRDefault="00ED04EE">
            <w:pPr>
              <w:pStyle w:val="TAH"/>
              <w:rPr>
                <w:sz w:val="16"/>
                <w:lang w:eastAsia="zh-CN"/>
              </w:rPr>
            </w:pPr>
            <w:r>
              <w:rPr>
                <w:sz w:val="16"/>
                <w:lang w:eastAsia="zh-CN"/>
              </w:rPr>
              <w:t>Channel  model A</w:t>
            </w:r>
          </w:p>
        </w:tc>
        <w:tc>
          <w:tcPr>
            <w:tcW w:w="2930" w:type="dxa"/>
            <w:gridSpan w:val="3"/>
            <w:tcBorders>
              <w:top w:val="single" w:sz="6" w:space="0" w:color="auto"/>
              <w:left w:val="single" w:sz="6" w:space="0" w:color="auto"/>
              <w:bottom w:val="single" w:sz="6" w:space="0" w:color="auto"/>
              <w:right w:val="single" w:sz="6" w:space="0" w:color="auto"/>
            </w:tcBorders>
            <w:vAlign w:val="center"/>
            <w:hideMark/>
          </w:tcPr>
          <w:p w14:paraId="19E73E38" w14:textId="77777777" w:rsidR="00ED04EE" w:rsidRDefault="00ED04EE">
            <w:pPr>
              <w:pStyle w:val="TAH"/>
              <w:rPr>
                <w:sz w:val="16"/>
                <w:lang w:eastAsia="zh-CN"/>
              </w:rPr>
            </w:pPr>
            <w:r>
              <w:rPr>
                <w:sz w:val="16"/>
                <w:lang w:eastAsia="zh-CN"/>
              </w:rPr>
              <w:t>Channel model B</w:t>
            </w:r>
          </w:p>
        </w:tc>
      </w:tr>
      <w:tr w:rsidR="00ED04EE" w14:paraId="15C8E862"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8892570" w14:textId="77777777" w:rsidR="00ED04EE" w:rsidRDefault="00ED04EE">
            <w:pPr>
              <w:spacing w:after="0"/>
              <w:rPr>
                <w:rFonts w:ascii="Arial" w:hAnsi="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6E1A44" w14:textId="77777777" w:rsidR="00ED04EE" w:rsidRDefault="00ED04EE">
            <w:pPr>
              <w:spacing w:after="0"/>
              <w:rPr>
                <w:rFonts w:ascii="Arial" w:eastAsia="MS Mincho" w:hAnsi="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F2A813" w14:textId="77777777" w:rsidR="00ED04EE" w:rsidRDefault="00ED04EE">
            <w:pPr>
              <w:spacing w:after="0"/>
              <w:rPr>
                <w:rFonts w:ascii="Arial" w:hAnsi="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26C707" w14:textId="77777777" w:rsidR="00ED04EE" w:rsidRDefault="00ED04EE">
            <w:pPr>
              <w:spacing w:after="0"/>
              <w:rPr>
                <w:rFonts w:ascii="Arial" w:hAnsi="Arial"/>
                <w:sz w:val="16"/>
                <w:lang w:val="en-GB" w:eastAsia="zh-CN"/>
              </w:rPr>
            </w:pPr>
          </w:p>
        </w:tc>
        <w:tc>
          <w:tcPr>
            <w:tcW w:w="856" w:type="dxa"/>
            <w:tcBorders>
              <w:top w:val="single" w:sz="6" w:space="0" w:color="auto"/>
              <w:left w:val="single" w:sz="6" w:space="0" w:color="auto"/>
              <w:bottom w:val="single" w:sz="6" w:space="0" w:color="auto"/>
              <w:right w:val="single" w:sz="6" w:space="0" w:color="auto"/>
            </w:tcBorders>
            <w:vAlign w:val="center"/>
            <w:hideMark/>
          </w:tcPr>
          <w:p w14:paraId="1CAE477D" w14:textId="77777777" w:rsidR="00ED04EE" w:rsidRDefault="00ED04EE">
            <w:pPr>
              <w:pStyle w:val="TAH"/>
              <w:rPr>
                <w:b w:val="0"/>
                <w:sz w:val="16"/>
                <w:lang w:eastAsia="zh-CN"/>
              </w:rPr>
            </w:pPr>
            <w:r>
              <w:rPr>
                <w:b w:val="0"/>
                <w:sz w:val="16"/>
                <w:lang w:eastAsia="zh-CN"/>
              </w:rPr>
              <w:t>Number of samples</w:t>
            </w:r>
          </w:p>
        </w:tc>
        <w:tc>
          <w:tcPr>
            <w:tcW w:w="1144" w:type="dxa"/>
            <w:tcBorders>
              <w:top w:val="single" w:sz="6" w:space="0" w:color="auto"/>
              <w:left w:val="single" w:sz="6" w:space="0" w:color="auto"/>
              <w:bottom w:val="single" w:sz="6" w:space="0" w:color="auto"/>
              <w:right w:val="single" w:sz="6" w:space="0" w:color="auto"/>
            </w:tcBorders>
            <w:vAlign w:val="center"/>
            <w:hideMark/>
          </w:tcPr>
          <w:p w14:paraId="64F9481F" w14:textId="77777777" w:rsidR="00ED04EE" w:rsidRDefault="00ED04EE">
            <w:pPr>
              <w:pStyle w:val="TAH"/>
              <w:rPr>
                <w:b w:val="0"/>
                <w:sz w:val="16"/>
                <w:lang w:eastAsia="zh-CN"/>
              </w:rPr>
            </w:pPr>
            <w:r>
              <w:rPr>
                <w:b w:val="0"/>
                <w:sz w:val="16"/>
                <w:lang w:eastAsia="zh-CN"/>
              </w:rPr>
              <w:t>Connection density (device/km</w:t>
            </w:r>
            <w:r>
              <w:rPr>
                <w:b w:val="0"/>
                <w:sz w:val="16"/>
                <w:vertAlign w:val="superscript"/>
                <w:lang w:eastAsia="zh-CN"/>
              </w:rPr>
              <w:t>2</w:t>
            </w:r>
            <w:r>
              <w:rPr>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4A50B291" w14:textId="77777777" w:rsidR="00ED04EE" w:rsidRDefault="00ED04EE">
            <w:pPr>
              <w:pStyle w:val="TAH"/>
              <w:rPr>
                <w:b w:val="0"/>
                <w:sz w:val="16"/>
                <w:lang w:eastAsia="zh-CN"/>
              </w:rPr>
            </w:pPr>
            <w:r>
              <w:rPr>
                <w:b w:val="0"/>
                <w:sz w:val="16"/>
                <w:lang w:eastAsia="zh-CN"/>
              </w:rPr>
              <w:t>Required bandwidth (kHz)</w:t>
            </w:r>
          </w:p>
        </w:tc>
        <w:tc>
          <w:tcPr>
            <w:tcW w:w="848" w:type="dxa"/>
            <w:tcBorders>
              <w:top w:val="single" w:sz="6" w:space="0" w:color="auto"/>
              <w:left w:val="single" w:sz="6" w:space="0" w:color="auto"/>
              <w:bottom w:val="single" w:sz="6" w:space="0" w:color="auto"/>
              <w:right w:val="single" w:sz="6" w:space="0" w:color="auto"/>
            </w:tcBorders>
            <w:vAlign w:val="center"/>
            <w:hideMark/>
          </w:tcPr>
          <w:p w14:paraId="14DF2E55" w14:textId="77777777" w:rsidR="00ED04EE" w:rsidRDefault="00ED04EE">
            <w:pPr>
              <w:pStyle w:val="TAH"/>
              <w:rPr>
                <w:b w:val="0"/>
                <w:sz w:val="16"/>
                <w:lang w:eastAsia="zh-CN"/>
              </w:rPr>
            </w:pPr>
            <w:r>
              <w:rPr>
                <w:b w:val="0"/>
                <w:sz w:val="16"/>
                <w:lang w:eastAsia="zh-CN"/>
              </w:rPr>
              <w:t>Number of samples</w:t>
            </w:r>
          </w:p>
        </w:tc>
        <w:tc>
          <w:tcPr>
            <w:tcW w:w="1136" w:type="dxa"/>
            <w:tcBorders>
              <w:top w:val="single" w:sz="6" w:space="0" w:color="auto"/>
              <w:left w:val="single" w:sz="6" w:space="0" w:color="auto"/>
              <w:bottom w:val="single" w:sz="6" w:space="0" w:color="auto"/>
              <w:right w:val="single" w:sz="6" w:space="0" w:color="auto"/>
            </w:tcBorders>
            <w:vAlign w:val="center"/>
            <w:hideMark/>
          </w:tcPr>
          <w:p w14:paraId="51013B8F" w14:textId="77777777" w:rsidR="00ED04EE" w:rsidRDefault="00ED04EE">
            <w:pPr>
              <w:pStyle w:val="TAH"/>
              <w:rPr>
                <w:b w:val="0"/>
                <w:sz w:val="16"/>
                <w:lang w:eastAsia="zh-CN"/>
              </w:rPr>
            </w:pPr>
            <w:r>
              <w:rPr>
                <w:b w:val="0"/>
                <w:sz w:val="16"/>
                <w:lang w:eastAsia="zh-CN"/>
              </w:rPr>
              <w:t>Connection density (device/km</w:t>
            </w:r>
            <w:r>
              <w:rPr>
                <w:b w:val="0"/>
                <w:sz w:val="16"/>
                <w:vertAlign w:val="superscript"/>
                <w:lang w:eastAsia="zh-CN"/>
              </w:rPr>
              <w:t>2</w:t>
            </w:r>
            <w:r>
              <w:rPr>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3756BE22" w14:textId="77777777" w:rsidR="00ED04EE" w:rsidRDefault="00ED04EE">
            <w:pPr>
              <w:pStyle w:val="TAH"/>
              <w:rPr>
                <w:b w:val="0"/>
                <w:sz w:val="16"/>
                <w:lang w:eastAsia="zh-CN"/>
              </w:rPr>
            </w:pPr>
            <w:r>
              <w:rPr>
                <w:b w:val="0"/>
                <w:sz w:val="16"/>
                <w:lang w:eastAsia="zh-CN"/>
              </w:rPr>
              <w:t>Required bandwidth (kHz)</w:t>
            </w:r>
          </w:p>
        </w:tc>
      </w:tr>
      <w:tr w:rsidR="00ED04EE" w14:paraId="0DE27F7E" w14:textId="77777777" w:rsidTr="00ED04EE">
        <w:trPr>
          <w:trHeight w:val="312"/>
          <w:jc w:val="center"/>
        </w:trPr>
        <w:tc>
          <w:tcPr>
            <w:tcW w:w="671" w:type="dxa"/>
            <w:tcBorders>
              <w:top w:val="single" w:sz="6" w:space="0" w:color="auto"/>
              <w:left w:val="single" w:sz="6" w:space="0" w:color="auto"/>
              <w:bottom w:val="single" w:sz="6" w:space="0" w:color="auto"/>
              <w:right w:val="single" w:sz="6" w:space="0" w:color="auto"/>
            </w:tcBorders>
            <w:hideMark/>
          </w:tcPr>
          <w:p w14:paraId="5787BCC2" w14:textId="77777777" w:rsidR="00ED04EE" w:rsidRDefault="00ED04EE">
            <w:pPr>
              <w:pStyle w:val="TAC"/>
              <w:rPr>
                <w:sz w:val="16"/>
                <w:lang w:val="es-ES" w:eastAsia="zh-CN"/>
              </w:rPr>
            </w:pPr>
            <w:r>
              <w:rPr>
                <w:sz w:val="16"/>
                <w:lang w:val="es-ES" w:eastAsia="zh-CN"/>
              </w:rPr>
              <w:t>NB-IoT</w:t>
            </w:r>
          </w:p>
        </w:tc>
        <w:tc>
          <w:tcPr>
            <w:tcW w:w="1232" w:type="dxa"/>
            <w:tcBorders>
              <w:top w:val="single" w:sz="6" w:space="0" w:color="auto"/>
              <w:left w:val="single" w:sz="6" w:space="0" w:color="auto"/>
              <w:bottom w:val="single" w:sz="6" w:space="0" w:color="auto"/>
              <w:right w:val="single" w:sz="6" w:space="0" w:color="auto"/>
            </w:tcBorders>
            <w:vAlign w:val="center"/>
            <w:hideMark/>
          </w:tcPr>
          <w:p w14:paraId="0D61516C" w14:textId="77777777" w:rsidR="00ED04EE" w:rsidRDefault="00ED04EE">
            <w:pPr>
              <w:pStyle w:val="TAC"/>
              <w:rPr>
                <w:sz w:val="16"/>
                <w:lang w:val="es-ES" w:eastAsia="zh-CN"/>
              </w:rPr>
            </w:pPr>
            <w:r>
              <w:rPr>
                <w:sz w:val="16"/>
                <w:lang w:val="es-ES" w:eastAsia="zh-CN"/>
              </w:rPr>
              <w:t xml:space="preserve">1x2 SIMO </w:t>
            </w:r>
          </w:p>
        </w:tc>
        <w:tc>
          <w:tcPr>
            <w:tcW w:w="842" w:type="dxa"/>
            <w:tcBorders>
              <w:top w:val="single" w:sz="6" w:space="0" w:color="auto"/>
              <w:left w:val="single" w:sz="6" w:space="0" w:color="auto"/>
              <w:bottom w:val="single" w:sz="6" w:space="0" w:color="auto"/>
              <w:right w:val="single" w:sz="6" w:space="0" w:color="auto"/>
            </w:tcBorders>
            <w:vAlign w:val="center"/>
            <w:hideMark/>
          </w:tcPr>
          <w:p w14:paraId="697D41C5" w14:textId="77777777" w:rsidR="00ED04EE" w:rsidRDefault="00ED04EE">
            <w:pPr>
              <w:pStyle w:val="TAC"/>
              <w:rPr>
                <w:rFonts w:cs="Arial"/>
                <w:sz w:val="16"/>
                <w:lang w:val="en-GB" w:eastAsia="zh-CN"/>
              </w:rPr>
            </w:pPr>
            <w:r>
              <w:rPr>
                <w:rFonts w:cs="Arial"/>
                <w:sz w:val="16"/>
                <w:lang w:eastAsia="zh-CN"/>
              </w:rPr>
              <w:t>15 kHz</w:t>
            </w:r>
          </w:p>
        </w:tc>
        <w:tc>
          <w:tcPr>
            <w:tcW w:w="1234" w:type="dxa"/>
            <w:tcBorders>
              <w:top w:val="single" w:sz="6" w:space="0" w:color="auto"/>
              <w:left w:val="single" w:sz="6" w:space="0" w:color="auto"/>
              <w:bottom w:val="single" w:sz="6" w:space="0" w:color="auto"/>
              <w:right w:val="single" w:sz="6" w:space="0" w:color="auto"/>
            </w:tcBorders>
            <w:vAlign w:val="center"/>
            <w:hideMark/>
          </w:tcPr>
          <w:p w14:paraId="055122D9" w14:textId="77777777" w:rsidR="00ED04EE" w:rsidRDefault="00ED04EE">
            <w:pPr>
              <w:pStyle w:val="TAC"/>
              <w:rPr>
                <w:rFonts w:cs="Arial"/>
                <w:sz w:val="16"/>
                <w:lang w:eastAsia="zh-CN"/>
              </w:rPr>
            </w:pPr>
            <w:r>
              <w:rPr>
                <w:rFonts w:cs="Arial"/>
                <w:sz w:val="16"/>
                <w:lang w:eastAsia="zh-CN"/>
              </w:rPr>
              <w:t>1,000,000</w:t>
            </w:r>
          </w:p>
        </w:tc>
        <w:tc>
          <w:tcPr>
            <w:tcW w:w="856" w:type="dxa"/>
            <w:tcBorders>
              <w:top w:val="single" w:sz="6" w:space="0" w:color="auto"/>
              <w:left w:val="single" w:sz="6" w:space="0" w:color="auto"/>
              <w:bottom w:val="single" w:sz="6" w:space="0" w:color="auto"/>
              <w:right w:val="single" w:sz="6" w:space="0" w:color="auto"/>
            </w:tcBorders>
            <w:vAlign w:val="center"/>
            <w:hideMark/>
          </w:tcPr>
          <w:p w14:paraId="14B2911D" w14:textId="77777777" w:rsidR="00ED04EE" w:rsidRDefault="00ED04EE">
            <w:pPr>
              <w:pStyle w:val="TAC"/>
              <w:adjustRightInd w:val="0"/>
              <w:snapToGrid w:val="0"/>
              <w:rPr>
                <w:rFonts w:cs="Arial"/>
                <w:sz w:val="16"/>
                <w:szCs w:val="16"/>
                <w:lang w:eastAsia="zh-CN"/>
              </w:rPr>
            </w:pPr>
            <w:r>
              <w:rPr>
                <w:rFonts w:cs="Arial"/>
                <w:sz w:val="16"/>
                <w:szCs w:val="16"/>
                <w:lang w:eastAsia="zh-CN"/>
              </w:rPr>
              <w:t>2</w:t>
            </w:r>
          </w:p>
        </w:tc>
        <w:tc>
          <w:tcPr>
            <w:tcW w:w="1144" w:type="dxa"/>
            <w:tcBorders>
              <w:top w:val="single" w:sz="6" w:space="0" w:color="auto"/>
              <w:left w:val="single" w:sz="6" w:space="0" w:color="auto"/>
              <w:bottom w:val="single" w:sz="6" w:space="0" w:color="auto"/>
              <w:right w:val="single" w:sz="6" w:space="0" w:color="auto"/>
            </w:tcBorders>
            <w:vAlign w:val="center"/>
            <w:hideMark/>
          </w:tcPr>
          <w:p w14:paraId="2175B471"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43,691,789</w:t>
            </w:r>
          </w:p>
        </w:tc>
        <w:tc>
          <w:tcPr>
            <w:tcW w:w="946" w:type="dxa"/>
            <w:tcBorders>
              <w:top w:val="single" w:sz="6" w:space="0" w:color="auto"/>
              <w:left w:val="single" w:sz="6" w:space="0" w:color="auto"/>
              <w:bottom w:val="single" w:sz="6" w:space="0" w:color="auto"/>
              <w:right w:val="single" w:sz="6" w:space="0" w:color="auto"/>
            </w:tcBorders>
            <w:vAlign w:val="center"/>
            <w:hideMark/>
          </w:tcPr>
          <w:p w14:paraId="3B9821A7" w14:textId="77777777" w:rsidR="00ED04EE" w:rsidRDefault="00ED04EE">
            <w:pPr>
              <w:pStyle w:val="TAC"/>
              <w:adjustRightInd w:val="0"/>
              <w:snapToGrid w:val="0"/>
              <w:rPr>
                <w:rFonts w:ascii="Arial" w:hAnsi="Arial" w:cs="Arial"/>
                <w:sz w:val="16"/>
                <w:szCs w:val="16"/>
                <w:lang w:val="en-GB" w:eastAsia="zh-CN"/>
              </w:rPr>
            </w:pPr>
            <w:r>
              <w:rPr>
                <w:rFonts w:cs="Arial"/>
                <w:sz w:val="16"/>
                <w:szCs w:val="16"/>
                <w:lang w:eastAsia="zh-CN"/>
              </w:rPr>
              <w:t>180</w:t>
            </w:r>
          </w:p>
        </w:tc>
        <w:tc>
          <w:tcPr>
            <w:tcW w:w="848" w:type="dxa"/>
            <w:tcBorders>
              <w:top w:val="single" w:sz="6" w:space="0" w:color="auto"/>
              <w:left w:val="single" w:sz="6" w:space="0" w:color="auto"/>
              <w:bottom w:val="single" w:sz="6" w:space="0" w:color="auto"/>
              <w:right w:val="single" w:sz="6" w:space="0" w:color="auto"/>
            </w:tcBorders>
            <w:vAlign w:val="center"/>
            <w:hideMark/>
          </w:tcPr>
          <w:p w14:paraId="564FCBE6" w14:textId="77777777" w:rsidR="00ED04EE" w:rsidRDefault="00ED04EE">
            <w:pPr>
              <w:pStyle w:val="TAC"/>
              <w:adjustRightInd w:val="0"/>
              <w:snapToGrid w:val="0"/>
              <w:rPr>
                <w:rFonts w:cs="Arial"/>
                <w:sz w:val="16"/>
                <w:szCs w:val="16"/>
                <w:lang w:eastAsia="zh-CN"/>
              </w:rPr>
            </w:pPr>
            <w:r>
              <w:rPr>
                <w:rFonts w:cs="Arial"/>
                <w:sz w:val="16"/>
                <w:szCs w:val="16"/>
                <w:lang w:eastAsia="zh-CN"/>
              </w:rPr>
              <w:t>2</w:t>
            </w:r>
          </w:p>
        </w:tc>
        <w:tc>
          <w:tcPr>
            <w:tcW w:w="1136" w:type="dxa"/>
            <w:tcBorders>
              <w:top w:val="single" w:sz="6" w:space="0" w:color="auto"/>
              <w:left w:val="single" w:sz="6" w:space="0" w:color="auto"/>
              <w:bottom w:val="single" w:sz="6" w:space="0" w:color="auto"/>
              <w:right w:val="single" w:sz="6" w:space="0" w:color="auto"/>
            </w:tcBorders>
            <w:vAlign w:val="center"/>
            <w:hideMark/>
          </w:tcPr>
          <w:p w14:paraId="4E4E144A"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43,626,653</w:t>
            </w:r>
          </w:p>
        </w:tc>
        <w:tc>
          <w:tcPr>
            <w:tcW w:w="946" w:type="dxa"/>
            <w:tcBorders>
              <w:top w:val="single" w:sz="6" w:space="0" w:color="auto"/>
              <w:left w:val="single" w:sz="6" w:space="0" w:color="auto"/>
              <w:bottom w:val="single" w:sz="6" w:space="0" w:color="auto"/>
              <w:right w:val="single" w:sz="6" w:space="0" w:color="auto"/>
            </w:tcBorders>
            <w:vAlign w:val="center"/>
            <w:hideMark/>
          </w:tcPr>
          <w:p w14:paraId="246D3DA4" w14:textId="77777777" w:rsidR="00ED04EE" w:rsidRDefault="00ED04EE">
            <w:pPr>
              <w:pStyle w:val="TAC"/>
              <w:rPr>
                <w:rFonts w:ascii="Arial" w:hAnsi="Arial" w:cs="Arial"/>
                <w:sz w:val="16"/>
                <w:szCs w:val="16"/>
                <w:lang w:val="en-GB" w:eastAsia="zh-CN"/>
              </w:rPr>
            </w:pPr>
            <w:r>
              <w:rPr>
                <w:rFonts w:cs="Arial"/>
                <w:sz w:val="16"/>
                <w:szCs w:val="16"/>
                <w:lang w:eastAsia="zh-CN"/>
              </w:rPr>
              <w:t>180</w:t>
            </w:r>
          </w:p>
        </w:tc>
      </w:tr>
      <w:tr w:rsidR="00ED04EE" w14:paraId="6A7F060B" w14:textId="77777777" w:rsidTr="00ED04EE">
        <w:trPr>
          <w:trHeight w:val="312"/>
          <w:jc w:val="center"/>
        </w:trPr>
        <w:tc>
          <w:tcPr>
            <w:tcW w:w="671" w:type="dxa"/>
            <w:tcBorders>
              <w:top w:val="single" w:sz="6" w:space="0" w:color="auto"/>
              <w:left w:val="single" w:sz="6" w:space="0" w:color="auto"/>
              <w:bottom w:val="single" w:sz="6" w:space="0" w:color="auto"/>
              <w:right w:val="single" w:sz="6" w:space="0" w:color="auto"/>
            </w:tcBorders>
            <w:hideMark/>
          </w:tcPr>
          <w:p w14:paraId="4541C01E" w14:textId="77777777" w:rsidR="00ED04EE" w:rsidRDefault="00ED04EE">
            <w:pPr>
              <w:pStyle w:val="TAC"/>
              <w:rPr>
                <w:rFonts w:cs="Times New Roman"/>
                <w:sz w:val="16"/>
                <w:szCs w:val="20"/>
                <w:lang w:val="es-ES" w:eastAsia="zh-CN"/>
              </w:rPr>
            </w:pPr>
            <w:r>
              <w:rPr>
                <w:sz w:val="16"/>
                <w:lang w:val="es-ES" w:eastAsia="zh-CN"/>
              </w:rPr>
              <w:t>eMTC</w:t>
            </w:r>
          </w:p>
        </w:tc>
        <w:tc>
          <w:tcPr>
            <w:tcW w:w="1232" w:type="dxa"/>
            <w:tcBorders>
              <w:top w:val="single" w:sz="6" w:space="0" w:color="auto"/>
              <w:left w:val="single" w:sz="6" w:space="0" w:color="auto"/>
              <w:bottom w:val="single" w:sz="6" w:space="0" w:color="auto"/>
              <w:right w:val="single" w:sz="6" w:space="0" w:color="auto"/>
            </w:tcBorders>
            <w:vAlign w:val="center"/>
            <w:hideMark/>
          </w:tcPr>
          <w:p w14:paraId="06741359" w14:textId="77777777" w:rsidR="00ED04EE" w:rsidRDefault="00ED04EE">
            <w:pPr>
              <w:pStyle w:val="TAC"/>
              <w:rPr>
                <w:sz w:val="16"/>
                <w:lang w:val="es-ES" w:eastAsia="zh-CN"/>
              </w:rPr>
            </w:pPr>
            <w:r>
              <w:rPr>
                <w:sz w:val="16"/>
                <w:lang w:val="es-ES" w:eastAsia="zh-CN"/>
              </w:rPr>
              <w:t xml:space="preserve">1x2 SIMO </w:t>
            </w:r>
          </w:p>
        </w:tc>
        <w:tc>
          <w:tcPr>
            <w:tcW w:w="842" w:type="dxa"/>
            <w:tcBorders>
              <w:top w:val="single" w:sz="6" w:space="0" w:color="auto"/>
              <w:left w:val="single" w:sz="6" w:space="0" w:color="auto"/>
              <w:bottom w:val="single" w:sz="6" w:space="0" w:color="auto"/>
              <w:right w:val="single" w:sz="6" w:space="0" w:color="auto"/>
            </w:tcBorders>
            <w:vAlign w:val="center"/>
            <w:hideMark/>
          </w:tcPr>
          <w:p w14:paraId="2E16E5A5" w14:textId="77777777" w:rsidR="00ED04EE" w:rsidRDefault="00ED04EE">
            <w:pPr>
              <w:pStyle w:val="TAC"/>
              <w:rPr>
                <w:rFonts w:cs="Arial"/>
                <w:sz w:val="16"/>
                <w:lang w:val="en-GB" w:eastAsia="zh-CN"/>
              </w:rPr>
            </w:pPr>
            <w:r>
              <w:rPr>
                <w:rFonts w:cs="Arial"/>
                <w:sz w:val="16"/>
                <w:lang w:eastAsia="zh-CN"/>
              </w:rPr>
              <w:t>15 kHz</w:t>
            </w:r>
          </w:p>
        </w:tc>
        <w:tc>
          <w:tcPr>
            <w:tcW w:w="1234" w:type="dxa"/>
            <w:tcBorders>
              <w:top w:val="single" w:sz="6" w:space="0" w:color="auto"/>
              <w:left w:val="single" w:sz="6" w:space="0" w:color="auto"/>
              <w:bottom w:val="single" w:sz="6" w:space="0" w:color="auto"/>
              <w:right w:val="single" w:sz="6" w:space="0" w:color="auto"/>
            </w:tcBorders>
            <w:vAlign w:val="center"/>
            <w:hideMark/>
          </w:tcPr>
          <w:p w14:paraId="3F74BA24" w14:textId="77777777" w:rsidR="00ED04EE" w:rsidRDefault="00ED04EE">
            <w:pPr>
              <w:pStyle w:val="TAC"/>
              <w:rPr>
                <w:rFonts w:cs="Arial"/>
                <w:sz w:val="16"/>
                <w:lang w:eastAsia="zh-CN"/>
              </w:rPr>
            </w:pPr>
            <w:r>
              <w:rPr>
                <w:rFonts w:cs="Arial"/>
                <w:sz w:val="16"/>
                <w:lang w:eastAsia="zh-CN"/>
              </w:rPr>
              <w:t>1,000,000</w:t>
            </w:r>
          </w:p>
        </w:tc>
        <w:tc>
          <w:tcPr>
            <w:tcW w:w="856" w:type="dxa"/>
            <w:tcBorders>
              <w:top w:val="single" w:sz="6" w:space="0" w:color="auto"/>
              <w:left w:val="single" w:sz="6" w:space="0" w:color="auto"/>
              <w:bottom w:val="single" w:sz="6" w:space="0" w:color="auto"/>
              <w:right w:val="single" w:sz="6" w:space="0" w:color="auto"/>
            </w:tcBorders>
            <w:vAlign w:val="center"/>
            <w:hideMark/>
          </w:tcPr>
          <w:p w14:paraId="7C15D0B0" w14:textId="77777777" w:rsidR="00ED04EE" w:rsidRDefault="00ED04EE">
            <w:pPr>
              <w:pStyle w:val="TAC"/>
              <w:adjustRightInd w:val="0"/>
              <w:snapToGrid w:val="0"/>
              <w:rPr>
                <w:rFonts w:cs="Arial"/>
                <w:sz w:val="16"/>
                <w:szCs w:val="16"/>
                <w:lang w:eastAsia="zh-CN"/>
              </w:rPr>
            </w:pPr>
            <w:r>
              <w:rPr>
                <w:rFonts w:cs="Arial"/>
                <w:sz w:val="16"/>
                <w:szCs w:val="16"/>
                <w:lang w:eastAsia="zh-CN"/>
              </w:rPr>
              <w:t>3</w:t>
            </w:r>
          </w:p>
        </w:tc>
        <w:tc>
          <w:tcPr>
            <w:tcW w:w="1144" w:type="dxa"/>
            <w:tcBorders>
              <w:top w:val="single" w:sz="6" w:space="0" w:color="auto"/>
              <w:left w:val="single" w:sz="6" w:space="0" w:color="auto"/>
              <w:bottom w:val="single" w:sz="6" w:space="0" w:color="auto"/>
              <w:right w:val="single" w:sz="6" w:space="0" w:color="auto"/>
            </w:tcBorders>
            <w:vAlign w:val="center"/>
            <w:hideMark/>
          </w:tcPr>
          <w:p w14:paraId="6BF3F96E"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35,235,516</w:t>
            </w:r>
          </w:p>
        </w:tc>
        <w:tc>
          <w:tcPr>
            <w:tcW w:w="946" w:type="dxa"/>
            <w:tcBorders>
              <w:top w:val="single" w:sz="6" w:space="0" w:color="auto"/>
              <w:left w:val="single" w:sz="6" w:space="0" w:color="auto"/>
              <w:bottom w:val="single" w:sz="6" w:space="0" w:color="auto"/>
              <w:right w:val="single" w:sz="6" w:space="0" w:color="auto"/>
            </w:tcBorders>
            <w:vAlign w:val="center"/>
            <w:hideMark/>
          </w:tcPr>
          <w:p w14:paraId="09B4D6CB" w14:textId="77777777" w:rsidR="00ED04EE" w:rsidRDefault="00ED04EE">
            <w:pPr>
              <w:pStyle w:val="TAC"/>
              <w:adjustRightInd w:val="0"/>
              <w:snapToGrid w:val="0"/>
              <w:rPr>
                <w:rFonts w:ascii="Arial" w:hAnsi="Arial" w:cs="Arial"/>
                <w:sz w:val="16"/>
                <w:szCs w:val="16"/>
                <w:lang w:val="en-GB" w:eastAsia="zh-CN"/>
              </w:rPr>
            </w:pPr>
            <w:r>
              <w:rPr>
                <w:rFonts w:cs="Arial"/>
                <w:sz w:val="16"/>
                <w:szCs w:val="16"/>
                <w:lang w:eastAsia="zh-CN"/>
              </w:rPr>
              <w:t>180</w:t>
            </w:r>
          </w:p>
        </w:tc>
        <w:tc>
          <w:tcPr>
            <w:tcW w:w="848" w:type="dxa"/>
            <w:tcBorders>
              <w:top w:val="single" w:sz="6" w:space="0" w:color="auto"/>
              <w:left w:val="single" w:sz="6" w:space="0" w:color="auto"/>
              <w:bottom w:val="single" w:sz="6" w:space="0" w:color="auto"/>
              <w:right w:val="single" w:sz="6" w:space="0" w:color="auto"/>
            </w:tcBorders>
            <w:vAlign w:val="center"/>
            <w:hideMark/>
          </w:tcPr>
          <w:p w14:paraId="79A0D786" w14:textId="77777777" w:rsidR="00ED04EE" w:rsidRDefault="00ED04EE">
            <w:pPr>
              <w:pStyle w:val="TAC"/>
              <w:adjustRightInd w:val="0"/>
              <w:snapToGrid w:val="0"/>
              <w:rPr>
                <w:rFonts w:cs="Arial"/>
                <w:sz w:val="16"/>
                <w:szCs w:val="16"/>
                <w:lang w:eastAsia="zh-CN"/>
              </w:rPr>
            </w:pPr>
            <w:r>
              <w:rPr>
                <w:rFonts w:cs="Arial"/>
                <w:sz w:val="16"/>
                <w:szCs w:val="16"/>
                <w:lang w:eastAsia="zh-CN"/>
              </w:rPr>
              <w:t>3</w:t>
            </w:r>
          </w:p>
        </w:tc>
        <w:tc>
          <w:tcPr>
            <w:tcW w:w="1136" w:type="dxa"/>
            <w:tcBorders>
              <w:top w:val="single" w:sz="6" w:space="0" w:color="auto"/>
              <w:left w:val="single" w:sz="6" w:space="0" w:color="auto"/>
              <w:bottom w:val="single" w:sz="6" w:space="0" w:color="auto"/>
              <w:right w:val="single" w:sz="6" w:space="0" w:color="auto"/>
            </w:tcBorders>
            <w:vAlign w:val="center"/>
            <w:hideMark/>
          </w:tcPr>
          <w:p w14:paraId="2A792F36"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34,884,438</w:t>
            </w:r>
          </w:p>
        </w:tc>
        <w:tc>
          <w:tcPr>
            <w:tcW w:w="946" w:type="dxa"/>
            <w:tcBorders>
              <w:top w:val="single" w:sz="6" w:space="0" w:color="auto"/>
              <w:left w:val="single" w:sz="6" w:space="0" w:color="auto"/>
              <w:bottom w:val="single" w:sz="6" w:space="0" w:color="auto"/>
              <w:right w:val="single" w:sz="6" w:space="0" w:color="auto"/>
            </w:tcBorders>
            <w:vAlign w:val="center"/>
            <w:hideMark/>
          </w:tcPr>
          <w:p w14:paraId="0614E417" w14:textId="77777777" w:rsidR="00ED04EE" w:rsidRDefault="00ED04EE">
            <w:pPr>
              <w:pStyle w:val="TAC"/>
              <w:rPr>
                <w:rFonts w:ascii="Arial" w:hAnsi="Arial" w:cs="Arial"/>
                <w:sz w:val="16"/>
                <w:szCs w:val="16"/>
                <w:lang w:val="en-GB" w:eastAsia="zh-CN"/>
              </w:rPr>
            </w:pPr>
            <w:r>
              <w:rPr>
                <w:rFonts w:cs="Arial"/>
                <w:sz w:val="16"/>
                <w:szCs w:val="16"/>
                <w:lang w:eastAsia="zh-CN"/>
              </w:rPr>
              <w:t>180</w:t>
            </w:r>
          </w:p>
        </w:tc>
      </w:tr>
    </w:tbl>
    <w:p w14:paraId="2617BCF9" w14:textId="77777777" w:rsidR="00ED04EE" w:rsidRDefault="00ED04EE" w:rsidP="00ED04EE">
      <w:pPr>
        <w:pStyle w:val="TH"/>
        <w:rPr>
          <w:rFonts w:cs="Times New Roman"/>
          <w:sz w:val="20"/>
          <w:szCs w:val="20"/>
          <w:lang w:val="en-GB" w:eastAsia="zh-CN"/>
        </w:rPr>
      </w:pPr>
    </w:p>
    <w:p w14:paraId="77B9624A" w14:textId="77777777" w:rsidR="00ED04EE" w:rsidRPr="00ED04EE" w:rsidRDefault="00ED04EE" w:rsidP="00ED04EE">
      <w:pPr>
        <w:pStyle w:val="TH"/>
        <w:rPr>
          <w:lang w:eastAsia="zh-CN"/>
        </w:rPr>
      </w:pPr>
      <w:r w:rsidRPr="00ED04EE">
        <w:rPr>
          <w:lang w:eastAsia="zh-CN"/>
        </w:rPr>
        <w:t>(b) Evaluation configuration B (ISD=1 732 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29"/>
        <w:gridCol w:w="1122"/>
        <w:gridCol w:w="742"/>
        <w:gridCol w:w="1121"/>
        <w:gridCol w:w="775"/>
        <w:gridCol w:w="1067"/>
        <w:gridCol w:w="924"/>
        <w:gridCol w:w="773"/>
        <w:gridCol w:w="1067"/>
        <w:gridCol w:w="924"/>
      </w:tblGrid>
      <w:tr w:rsidR="00ED04EE" w14:paraId="295D0D18" w14:textId="77777777" w:rsidTr="00ED04EE">
        <w:trPr>
          <w:trHeight w:val="250"/>
          <w:jc w:val="center"/>
        </w:trPr>
        <w:tc>
          <w:tcPr>
            <w:tcW w:w="675" w:type="dxa"/>
            <w:vMerge w:val="restart"/>
            <w:tcBorders>
              <w:top w:val="single" w:sz="6" w:space="0" w:color="auto"/>
              <w:left w:val="single" w:sz="6" w:space="0" w:color="auto"/>
              <w:bottom w:val="single" w:sz="6" w:space="0" w:color="auto"/>
              <w:right w:val="single" w:sz="6" w:space="0" w:color="auto"/>
            </w:tcBorders>
            <w:hideMark/>
          </w:tcPr>
          <w:p w14:paraId="1DFC95D0" w14:textId="77777777" w:rsidR="00ED04EE" w:rsidRDefault="00ED04EE">
            <w:pPr>
              <w:pStyle w:val="TAC"/>
              <w:rPr>
                <w:sz w:val="16"/>
                <w:lang w:eastAsia="zh-CN"/>
              </w:rPr>
            </w:pPr>
            <w:r>
              <w:rPr>
                <w:sz w:val="16"/>
                <w:lang w:eastAsia="zh-CN"/>
              </w:rPr>
              <w:t>Technical feature</w:t>
            </w:r>
          </w:p>
        </w:tc>
        <w:tc>
          <w:tcPr>
            <w:tcW w:w="1232" w:type="dxa"/>
            <w:vMerge w:val="restart"/>
            <w:tcBorders>
              <w:top w:val="single" w:sz="6" w:space="0" w:color="auto"/>
              <w:left w:val="single" w:sz="6" w:space="0" w:color="auto"/>
              <w:bottom w:val="single" w:sz="6" w:space="0" w:color="auto"/>
              <w:right w:val="single" w:sz="6" w:space="0" w:color="auto"/>
            </w:tcBorders>
            <w:vAlign w:val="center"/>
            <w:hideMark/>
          </w:tcPr>
          <w:p w14:paraId="7E0C19CF" w14:textId="77777777" w:rsidR="00ED04EE" w:rsidRDefault="00ED04EE">
            <w:pPr>
              <w:pStyle w:val="TAC"/>
              <w:rPr>
                <w:rFonts w:eastAsia="MS Mincho"/>
                <w:sz w:val="16"/>
                <w:lang w:eastAsia="zh-CN"/>
              </w:rPr>
            </w:pPr>
            <w:r>
              <w:rPr>
                <w:rFonts w:eastAsia="MS Mincho"/>
                <w:sz w:val="16"/>
                <w:lang w:eastAsia="zh-CN"/>
              </w:rPr>
              <w:t>Scheme and antenna configuration</w:t>
            </w:r>
          </w:p>
        </w:tc>
        <w:tc>
          <w:tcPr>
            <w:tcW w:w="842" w:type="dxa"/>
            <w:vMerge w:val="restart"/>
            <w:tcBorders>
              <w:top w:val="single" w:sz="6" w:space="0" w:color="auto"/>
              <w:left w:val="single" w:sz="6" w:space="0" w:color="auto"/>
              <w:bottom w:val="single" w:sz="6" w:space="0" w:color="auto"/>
              <w:right w:val="single" w:sz="6" w:space="0" w:color="auto"/>
            </w:tcBorders>
            <w:vAlign w:val="center"/>
            <w:hideMark/>
          </w:tcPr>
          <w:p w14:paraId="314724D1" w14:textId="77777777" w:rsidR="00ED04EE" w:rsidRDefault="00ED04EE">
            <w:pPr>
              <w:pStyle w:val="TAH"/>
              <w:rPr>
                <w:rFonts w:eastAsiaTheme="minorEastAsia"/>
                <w:sz w:val="16"/>
                <w:lang w:eastAsia="zh-CN"/>
              </w:rPr>
            </w:pPr>
            <w:r>
              <w:rPr>
                <w:sz w:val="16"/>
                <w:lang w:eastAsia="zh-CN"/>
              </w:rPr>
              <w:t>Sub-carrier spacing</w:t>
            </w:r>
          </w:p>
        </w:tc>
        <w:tc>
          <w:tcPr>
            <w:tcW w:w="1234" w:type="dxa"/>
            <w:vMerge w:val="restart"/>
            <w:tcBorders>
              <w:top w:val="single" w:sz="6" w:space="0" w:color="auto"/>
              <w:left w:val="single" w:sz="6" w:space="0" w:color="auto"/>
              <w:bottom w:val="single" w:sz="6" w:space="0" w:color="auto"/>
              <w:right w:val="single" w:sz="6" w:space="0" w:color="auto"/>
            </w:tcBorders>
            <w:vAlign w:val="center"/>
            <w:hideMark/>
          </w:tcPr>
          <w:p w14:paraId="115C4144" w14:textId="77777777" w:rsidR="00ED04EE" w:rsidRDefault="00ED04EE">
            <w:pPr>
              <w:pStyle w:val="TAH"/>
              <w:rPr>
                <w:rFonts w:eastAsia="MS Mincho"/>
                <w:sz w:val="16"/>
                <w:lang w:eastAsia="zh-CN"/>
              </w:rPr>
            </w:pPr>
            <w:r>
              <w:rPr>
                <w:rFonts w:eastAsia="MS Mincho"/>
                <w:sz w:val="16"/>
                <w:lang w:eastAsia="zh-CN"/>
              </w:rPr>
              <w:t>ITU</w:t>
            </w:r>
          </w:p>
          <w:p w14:paraId="1B40914A" w14:textId="77777777" w:rsidR="00ED04EE" w:rsidRDefault="00ED04EE">
            <w:pPr>
              <w:pStyle w:val="TAH"/>
              <w:rPr>
                <w:rFonts w:eastAsiaTheme="minorEastAsia"/>
                <w:b w:val="0"/>
                <w:sz w:val="16"/>
                <w:lang w:eastAsia="zh-CN"/>
              </w:rPr>
            </w:pPr>
            <w:r>
              <w:rPr>
                <w:rFonts w:eastAsia="MS Mincho"/>
                <w:sz w:val="16"/>
                <w:lang w:eastAsia="zh-CN"/>
              </w:rPr>
              <w:t>Requirement</w:t>
            </w:r>
            <w:r>
              <w:rPr>
                <w:sz w:val="16"/>
                <w:lang w:eastAsia="zh-CN"/>
              </w:rPr>
              <w:t xml:space="preserve"> (device/km</w:t>
            </w:r>
            <w:r>
              <w:rPr>
                <w:sz w:val="16"/>
                <w:vertAlign w:val="superscript"/>
                <w:lang w:eastAsia="zh-CN"/>
              </w:rPr>
              <w:t>2</w:t>
            </w:r>
            <w:r>
              <w:rPr>
                <w:sz w:val="16"/>
                <w:lang w:eastAsia="zh-CN"/>
              </w:rPr>
              <w:t>)</w:t>
            </w:r>
          </w:p>
        </w:tc>
        <w:tc>
          <w:tcPr>
            <w:tcW w:w="2942" w:type="dxa"/>
            <w:gridSpan w:val="3"/>
            <w:tcBorders>
              <w:top w:val="single" w:sz="6" w:space="0" w:color="auto"/>
              <w:left w:val="single" w:sz="6" w:space="0" w:color="auto"/>
              <w:bottom w:val="single" w:sz="6" w:space="0" w:color="auto"/>
              <w:right w:val="single" w:sz="6" w:space="0" w:color="auto"/>
            </w:tcBorders>
            <w:vAlign w:val="center"/>
            <w:hideMark/>
          </w:tcPr>
          <w:p w14:paraId="17129795" w14:textId="77777777" w:rsidR="00ED04EE" w:rsidRDefault="00ED04EE">
            <w:pPr>
              <w:pStyle w:val="TAH"/>
              <w:rPr>
                <w:sz w:val="16"/>
                <w:lang w:eastAsia="zh-CN"/>
              </w:rPr>
            </w:pPr>
            <w:r>
              <w:rPr>
                <w:sz w:val="16"/>
                <w:lang w:eastAsia="zh-CN"/>
              </w:rPr>
              <w:t>Channel  model A</w:t>
            </w:r>
          </w:p>
        </w:tc>
        <w:tc>
          <w:tcPr>
            <w:tcW w:w="2930" w:type="dxa"/>
            <w:gridSpan w:val="3"/>
            <w:tcBorders>
              <w:top w:val="single" w:sz="6" w:space="0" w:color="auto"/>
              <w:left w:val="single" w:sz="6" w:space="0" w:color="auto"/>
              <w:bottom w:val="single" w:sz="6" w:space="0" w:color="auto"/>
              <w:right w:val="single" w:sz="6" w:space="0" w:color="auto"/>
            </w:tcBorders>
            <w:vAlign w:val="center"/>
            <w:hideMark/>
          </w:tcPr>
          <w:p w14:paraId="3F4DDE7C" w14:textId="77777777" w:rsidR="00ED04EE" w:rsidRDefault="00ED04EE">
            <w:pPr>
              <w:pStyle w:val="TAH"/>
              <w:rPr>
                <w:sz w:val="16"/>
                <w:lang w:eastAsia="zh-CN"/>
              </w:rPr>
            </w:pPr>
            <w:r>
              <w:rPr>
                <w:sz w:val="16"/>
                <w:lang w:eastAsia="zh-CN"/>
              </w:rPr>
              <w:t>Channel model B</w:t>
            </w:r>
          </w:p>
        </w:tc>
      </w:tr>
      <w:tr w:rsidR="00ED04EE" w14:paraId="2FC3A0DE"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1CC2795" w14:textId="77777777" w:rsidR="00ED04EE" w:rsidRDefault="00ED04EE">
            <w:pPr>
              <w:spacing w:after="0"/>
              <w:rPr>
                <w:rFonts w:ascii="Arial" w:hAnsi="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17857A" w14:textId="77777777" w:rsidR="00ED04EE" w:rsidRDefault="00ED04EE">
            <w:pPr>
              <w:spacing w:after="0"/>
              <w:rPr>
                <w:rFonts w:ascii="Arial" w:eastAsia="MS Mincho" w:hAnsi="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686705" w14:textId="77777777" w:rsidR="00ED04EE" w:rsidRDefault="00ED04EE">
            <w:pPr>
              <w:spacing w:after="0"/>
              <w:rPr>
                <w:rFonts w:ascii="Arial" w:hAnsi="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451284" w14:textId="77777777" w:rsidR="00ED04EE" w:rsidRDefault="00ED04EE">
            <w:pPr>
              <w:spacing w:after="0"/>
              <w:rPr>
                <w:rFonts w:ascii="Arial" w:hAnsi="Arial"/>
                <w:sz w:val="16"/>
                <w:lang w:val="en-GB" w:eastAsia="zh-CN"/>
              </w:rPr>
            </w:pPr>
          </w:p>
        </w:tc>
        <w:tc>
          <w:tcPr>
            <w:tcW w:w="856" w:type="dxa"/>
            <w:tcBorders>
              <w:top w:val="single" w:sz="6" w:space="0" w:color="auto"/>
              <w:left w:val="single" w:sz="6" w:space="0" w:color="auto"/>
              <w:bottom w:val="single" w:sz="6" w:space="0" w:color="auto"/>
              <w:right w:val="single" w:sz="6" w:space="0" w:color="auto"/>
            </w:tcBorders>
            <w:vAlign w:val="center"/>
            <w:hideMark/>
          </w:tcPr>
          <w:p w14:paraId="5DE43AC7" w14:textId="77777777" w:rsidR="00ED04EE" w:rsidRDefault="00ED04EE">
            <w:pPr>
              <w:pStyle w:val="TAH"/>
              <w:rPr>
                <w:b w:val="0"/>
                <w:sz w:val="16"/>
                <w:lang w:eastAsia="zh-CN"/>
              </w:rPr>
            </w:pPr>
            <w:r>
              <w:rPr>
                <w:b w:val="0"/>
                <w:sz w:val="16"/>
                <w:lang w:eastAsia="zh-CN"/>
              </w:rPr>
              <w:t>Number of samples</w:t>
            </w:r>
          </w:p>
        </w:tc>
        <w:tc>
          <w:tcPr>
            <w:tcW w:w="1140" w:type="dxa"/>
            <w:tcBorders>
              <w:top w:val="single" w:sz="6" w:space="0" w:color="auto"/>
              <w:left w:val="single" w:sz="6" w:space="0" w:color="auto"/>
              <w:bottom w:val="single" w:sz="6" w:space="0" w:color="auto"/>
              <w:right w:val="single" w:sz="6" w:space="0" w:color="auto"/>
            </w:tcBorders>
            <w:vAlign w:val="center"/>
            <w:hideMark/>
          </w:tcPr>
          <w:p w14:paraId="17AFC2A1" w14:textId="77777777" w:rsidR="00ED04EE" w:rsidRDefault="00ED04EE">
            <w:pPr>
              <w:pStyle w:val="TAH"/>
              <w:rPr>
                <w:b w:val="0"/>
                <w:sz w:val="16"/>
                <w:lang w:eastAsia="zh-CN"/>
              </w:rPr>
            </w:pPr>
            <w:r>
              <w:rPr>
                <w:b w:val="0"/>
                <w:sz w:val="16"/>
                <w:lang w:eastAsia="zh-CN"/>
              </w:rPr>
              <w:t>Connection density (device/km</w:t>
            </w:r>
            <w:r>
              <w:rPr>
                <w:b w:val="0"/>
                <w:sz w:val="16"/>
                <w:vertAlign w:val="superscript"/>
                <w:lang w:eastAsia="zh-CN"/>
              </w:rPr>
              <w:t>2</w:t>
            </w:r>
            <w:r>
              <w:rPr>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4CCA6843" w14:textId="77777777" w:rsidR="00ED04EE" w:rsidRDefault="00ED04EE">
            <w:pPr>
              <w:pStyle w:val="TAH"/>
              <w:rPr>
                <w:b w:val="0"/>
                <w:sz w:val="16"/>
                <w:lang w:eastAsia="zh-CN"/>
              </w:rPr>
            </w:pPr>
            <w:r>
              <w:rPr>
                <w:b w:val="0"/>
                <w:sz w:val="16"/>
                <w:lang w:eastAsia="zh-CN"/>
              </w:rPr>
              <w:t>Required bandwidth (kHz)</w:t>
            </w:r>
          </w:p>
        </w:tc>
        <w:tc>
          <w:tcPr>
            <w:tcW w:w="848" w:type="dxa"/>
            <w:tcBorders>
              <w:top w:val="single" w:sz="6" w:space="0" w:color="auto"/>
              <w:left w:val="single" w:sz="6" w:space="0" w:color="auto"/>
              <w:bottom w:val="single" w:sz="6" w:space="0" w:color="auto"/>
              <w:right w:val="single" w:sz="6" w:space="0" w:color="auto"/>
            </w:tcBorders>
            <w:vAlign w:val="center"/>
            <w:hideMark/>
          </w:tcPr>
          <w:p w14:paraId="0C0EC103" w14:textId="77777777" w:rsidR="00ED04EE" w:rsidRDefault="00ED04EE">
            <w:pPr>
              <w:pStyle w:val="TAH"/>
              <w:rPr>
                <w:b w:val="0"/>
                <w:sz w:val="16"/>
                <w:lang w:eastAsia="zh-CN"/>
              </w:rPr>
            </w:pPr>
            <w:r>
              <w:rPr>
                <w:b w:val="0"/>
                <w:sz w:val="16"/>
                <w:lang w:eastAsia="zh-CN"/>
              </w:rPr>
              <w:t>Number of samples</w:t>
            </w:r>
          </w:p>
        </w:tc>
        <w:tc>
          <w:tcPr>
            <w:tcW w:w="1136" w:type="dxa"/>
            <w:tcBorders>
              <w:top w:val="single" w:sz="6" w:space="0" w:color="auto"/>
              <w:left w:val="single" w:sz="6" w:space="0" w:color="auto"/>
              <w:bottom w:val="single" w:sz="6" w:space="0" w:color="auto"/>
              <w:right w:val="single" w:sz="6" w:space="0" w:color="auto"/>
            </w:tcBorders>
            <w:vAlign w:val="center"/>
            <w:hideMark/>
          </w:tcPr>
          <w:p w14:paraId="2D0F4E6F" w14:textId="77777777" w:rsidR="00ED04EE" w:rsidRDefault="00ED04EE">
            <w:pPr>
              <w:pStyle w:val="TAH"/>
              <w:rPr>
                <w:b w:val="0"/>
                <w:sz w:val="16"/>
                <w:lang w:eastAsia="zh-CN"/>
              </w:rPr>
            </w:pPr>
            <w:r>
              <w:rPr>
                <w:b w:val="0"/>
                <w:sz w:val="16"/>
                <w:lang w:eastAsia="zh-CN"/>
              </w:rPr>
              <w:t>Connection density (device/km</w:t>
            </w:r>
            <w:r>
              <w:rPr>
                <w:b w:val="0"/>
                <w:sz w:val="16"/>
                <w:vertAlign w:val="superscript"/>
                <w:lang w:eastAsia="zh-CN"/>
              </w:rPr>
              <w:t>2</w:t>
            </w:r>
            <w:r>
              <w:rPr>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3F40B099" w14:textId="77777777" w:rsidR="00ED04EE" w:rsidRDefault="00ED04EE">
            <w:pPr>
              <w:pStyle w:val="TAH"/>
              <w:rPr>
                <w:b w:val="0"/>
                <w:sz w:val="16"/>
                <w:lang w:eastAsia="zh-CN"/>
              </w:rPr>
            </w:pPr>
            <w:r>
              <w:rPr>
                <w:b w:val="0"/>
                <w:sz w:val="16"/>
                <w:lang w:eastAsia="zh-CN"/>
              </w:rPr>
              <w:t>Required bandwidth (kHz)</w:t>
            </w:r>
          </w:p>
        </w:tc>
      </w:tr>
      <w:tr w:rsidR="00ED04EE" w14:paraId="0411778F" w14:textId="77777777" w:rsidTr="00ED04EE">
        <w:trPr>
          <w:trHeight w:val="312"/>
          <w:jc w:val="center"/>
        </w:trPr>
        <w:tc>
          <w:tcPr>
            <w:tcW w:w="675" w:type="dxa"/>
            <w:tcBorders>
              <w:top w:val="single" w:sz="6" w:space="0" w:color="auto"/>
              <w:left w:val="single" w:sz="6" w:space="0" w:color="auto"/>
              <w:bottom w:val="single" w:sz="6" w:space="0" w:color="auto"/>
              <w:right w:val="single" w:sz="6" w:space="0" w:color="auto"/>
            </w:tcBorders>
            <w:hideMark/>
          </w:tcPr>
          <w:p w14:paraId="7EFF42D4" w14:textId="77777777" w:rsidR="00ED04EE" w:rsidRDefault="00ED04EE">
            <w:pPr>
              <w:pStyle w:val="TAC"/>
              <w:rPr>
                <w:sz w:val="16"/>
                <w:lang w:val="es-ES" w:eastAsia="zh-CN"/>
              </w:rPr>
            </w:pPr>
            <w:r>
              <w:rPr>
                <w:sz w:val="16"/>
                <w:lang w:val="es-ES" w:eastAsia="zh-CN"/>
              </w:rPr>
              <w:t>NB-IoT</w:t>
            </w:r>
          </w:p>
        </w:tc>
        <w:tc>
          <w:tcPr>
            <w:tcW w:w="1232" w:type="dxa"/>
            <w:tcBorders>
              <w:top w:val="single" w:sz="6" w:space="0" w:color="auto"/>
              <w:left w:val="single" w:sz="6" w:space="0" w:color="auto"/>
              <w:bottom w:val="single" w:sz="6" w:space="0" w:color="auto"/>
              <w:right w:val="single" w:sz="6" w:space="0" w:color="auto"/>
            </w:tcBorders>
            <w:vAlign w:val="center"/>
            <w:hideMark/>
          </w:tcPr>
          <w:p w14:paraId="21B3CB95" w14:textId="77777777" w:rsidR="00ED04EE" w:rsidRDefault="00ED04EE">
            <w:pPr>
              <w:pStyle w:val="TAC"/>
              <w:rPr>
                <w:sz w:val="16"/>
                <w:lang w:val="es-ES" w:eastAsia="zh-CN"/>
              </w:rPr>
            </w:pPr>
            <w:r>
              <w:rPr>
                <w:sz w:val="16"/>
                <w:lang w:val="es-ES" w:eastAsia="zh-CN"/>
              </w:rPr>
              <w:t xml:space="preserve">1x2 SIMO </w:t>
            </w:r>
          </w:p>
        </w:tc>
        <w:tc>
          <w:tcPr>
            <w:tcW w:w="842" w:type="dxa"/>
            <w:tcBorders>
              <w:top w:val="single" w:sz="6" w:space="0" w:color="auto"/>
              <w:left w:val="single" w:sz="6" w:space="0" w:color="auto"/>
              <w:bottom w:val="single" w:sz="6" w:space="0" w:color="auto"/>
              <w:right w:val="single" w:sz="6" w:space="0" w:color="auto"/>
            </w:tcBorders>
            <w:vAlign w:val="center"/>
            <w:hideMark/>
          </w:tcPr>
          <w:p w14:paraId="0995E3AE" w14:textId="77777777" w:rsidR="00ED04EE" w:rsidRDefault="00ED04EE">
            <w:pPr>
              <w:pStyle w:val="TAC"/>
              <w:rPr>
                <w:sz w:val="16"/>
                <w:szCs w:val="16"/>
                <w:lang w:val="en-GB" w:eastAsia="zh-CN"/>
              </w:rPr>
            </w:pPr>
            <w:r>
              <w:rPr>
                <w:sz w:val="16"/>
                <w:szCs w:val="16"/>
                <w:lang w:eastAsia="zh-CN"/>
              </w:rPr>
              <w:t>15 kHz</w:t>
            </w:r>
          </w:p>
        </w:tc>
        <w:tc>
          <w:tcPr>
            <w:tcW w:w="1234" w:type="dxa"/>
            <w:tcBorders>
              <w:top w:val="single" w:sz="6" w:space="0" w:color="auto"/>
              <w:left w:val="single" w:sz="6" w:space="0" w:color="auto"/>
              <w:bottom w:val="single" w:sz="6" w:space="0" w:color="auto"/>
              <w:right w:val="single" w:sz="6" w:space="0" w:color="auto"/>
            </w:tcBorders>
            <w:vAlign w:val="center"/>
            <w:hideMark/>
          </w:tcPr>
          <w:p w14:paraId="564C47CD" w14:textId="77777777" w:rsidR="00ED04EE" w:rsidRDefault="00ED04EE">
            <w:pPr>
              <w:pStyle w:val="TAC"/>
              <w:rPr>
                <w:sz w:val="16"/>
                <w:szCs w:val="16"/>
                <w:lang w:eastAsia="zh-CN"/>
              </w:rPr>
            </w:pPr>
            <w:r>
              <w:rPr>
                <w:sz w:val="16"/>
                <w:szCs w:val="16"/>
                <w:lang w:eastAsia="zh-CN"/>
              </w:rPr>
              <w:t>1,000,000</w:t>
            </w:r>
          </w:p>
        </w:tc>
        <w:tc>
          <w:tcPr>
            <w:tcW w:w="856" w:type="dxa"/>
            <w:tcBorders>
              <w:top w:val="single" w:sz="6" w:space="0" w:color="auto"/>
              <w:left w:val="single" w:sz="6" w:space="0" w:color="auto"/>
              <w:bottom w:val="single" w:sz="6" w:space="0" w:color="auto"/>
              <w:right w:val="single" w:sz="6" w:space="0" w:color="auto"/>
            </w:tcBorders>
            <w:vAlign w:val="center"/>
            <w:hideMark/>
          </w:tcPr>
          <w:p w14:paraId="476B6926" w14:textId="77777777" w:rsidR="00ED04EE" w:rsidRDefault="00ED04EE">
            <w:pPr>
              <w:pStyle w:val="TAC"/>
              <w:rPr>
                <w:sz w:val="16"/>
                <w:szCs w:val="16"/>
                <w:lang w:eastAsia="zh-CN"/>
              </w:rPr>
            </w:pPr>
            <w:r>
              <w:rPr>
                <w:sz w:val="16"/>
                <w:szCs w:val="16"/>
                <w:lang w:eastAsia="zh-CN"/>
              </w:rPr>
              <w:t>3</w:t>
            </w:r>
          </w:p>
        </w:tc>
        <w:tc>
          <w:tcPr>
            <w:tcW w:w="1140" w:type="dxa"/>
            <w:tcBorders>
              <w:top w:val="single" w:sz="6" w:space="0" w:color="auto"/>
              <w:left w:val="single" w:sz="6" w:space="0" w:color="auto"/>
              <w:bottom w:val="single" w:sz="6" w:space="0" w:color="auto"/>
              <w:right w:val="single" w:sz="6" w:space="0" w:color="auto"/>
            </w:tcBorders>
            <w:vAlign w:val="center"/>
            <w:hideMark/>
          </w:tcPr>
          <w:p w14:paraId="7EADC34C"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2,335,319</w:t>
            </w:r>
          </w:p>
        </w:tc>
        <w:tc>
          <w:tcPr>
            <w:tcW w:w="946" w:type="dxa"/>
            <w:tcBorders>
              <w:top w:val="single" w:sz="6" w:space="0" w:color="auto"/>
              <w:left w:val="single" w:sz="6" w:space="0" w:color="auto"/>
              <w:bottom w:val="single" w:sz="6" w:space="0" w:color="auto"/>
              <w:right w:val="single" w:sz="6" w:space="0" w:color="auto"/>
            </w:tcBorders>
            <w:vAlign w:val="center"/>
            <w:hideMark/>
          </w:tcPr>
          <w:p w14:paraId="6B2A3B69" w14:textId="77777777" w:rsidR="00ED04EE" w:rsidRDefault="00ED04EE">
            <w:pPr>
              <w:pStyle w:val="TAC"/>
              <w:adjustRightInd w:val="0"/>
              <w:snapToGrid w:val="0"/>
              <w:rPr>
                <w:rFonts w:ascii="Arial" w:hAnsi="Arial" w:cs="Times New Roman"/>
                <w:sz w:val="16"/>
                <w:szCs w:val="16"/>
                <w:lang w:val="en-GB" w:eastAsia="zh-CN"/>
              </w:rPr>
            </w:pPr>
            <w:r>
              <w:rPr>
                <w:sz w:val="16"/>
                <w:szCs w:val="16"/>
                <w:lang w:eastAsia="zh-CN"/>
              </w:rPr>
              <w:t>180</w:t>
            </w:r>
          </w:p>
        </w:tc>
        <w:tc>
          <w:tcPr>
            <w:tcW w:w="848" w:type="dxa"/>
            <w:tcBorders>
              <w:top w:val="single" w:sz="6" w:space="0" w:color="auto"/>
              <w:left w:val="single" w:sz="6" w:space="0" w:color="auto"/>
              <w:bottom w:val="single" w:sz="6" w:space="0" w:color="auto"/>
              <w:right w:val="single" w:sz="6" w:space="0" w:color="auto"/>
            </w:tcBorders>
            <w:vAlign w:val="center"/>
            <w:hideMark/>
          </w:tcPr>
          <w:p w14:paraId="4E360E46" w14:textId="77777777" w:rsidR="00ED04EE" w:rsidRDefault="00ED04EE">
            <w:pPr>
              <w:pStyle w:val="TAC"/>
              <w:adjustRightInd w:val="0"/>
              <w:snapToGrid w:val="0"/>
              <w:rPr>
                <w:sz w:val="16"/>
                <w:szCs w:val="16"/>
                <w:lang w:eastAsia="zh-CN"/>
              </w:rPr>
            </w:pPr>
            <w:r>
              <w:rPr>
                <w:sz w:val="16"/>
                <w:szCs w:val="16"/>
                <w:lang w:eastAsia="zh-CN"/>
              </w:rPr>
              <w:t>2</w:t>
            </w:r>
          </w:p>
        </w:tc>
        <w:tc>
          <w:tcPr>
            <w:tcW w:w="1136" w:type="dxa"/>
            <w:tcBorders>
              <w:top w:val="single" w:sz="6" w:space="0" w:color="auto"/>
              <w:left w:val="single" w:sz="6" w:space="0" w:color="auto"/>
              <w:bottom w:val="single" w:sz="6" w:space="0" w:color="auto"/>
              <w:right w:val="single" w:sz="6" w:space="0" w:color="auto"/>
            </w:tcBorders>
            <w:vAlign w:val="center"/>
            <w:hideMark/>
          </w:tcPr>
          <w:p w14:paraId="0ACE7943"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2,376,936</w:t>
            </w:r>
          </w:p>
        </w:tc>
        <w:tc>
          <w:tcPr>
            <w:tcW w:w="946" w:type="dxa"/>
            <w:tcBorders>
              <w:top w:val="single" w:sz="6" w:space="0" w:color="auto"/>
              <w:left w:val="single" w:sz="6" w:space="0" w:color="auto"/>
              <w:bottom w:val="single" w:sz="6" w:space="0" w:color="auto"/>
              <w:right w:val="single" w:sz="6" w:space="0" w:color="auto"/>
            </w:tcBorders>
            <w:vAlign w:val="center"/>
            <w:hideMark/>
          </w:tcPr>
          <w:p w14:paraId="2E0EAD0C" w14:textId="77777777" w:rsidR="00ED04EE" w:rsidRDefault="00ED04EE">
            <w:pPr>
              <w:pStyle w:val="TAC"/>
              <w:rPr>
                <w:rFonts w:ascii="Arial" w:hAnsi="Arial" w:cs="Times New Roman"/>
                <w:sz w:val="16"/>
                <w:szCs w:val="16"/>
                <w:lang w:val="en-GB" w:eastAsia="zh-CN"/>
              </w:rPr>
            </w:pPr>
            <w:r>
              <w:rPr>
                <w:sz w:val="16"/>
                <w:szCs w:val="16"/>
                <w:lang w:eastAsia="zh-CN"/>
              </w:rPr>
              <w:t>180</w:t>
            </w:r>
          </w:p>
        </w:tc>
      </w:tr>
      <w:tr w:rsidR="00ED04EE" w14:paraId="26EB987E" w14:textId="77777777" w:rsidTr="00ED04EE">
        <w:trPr>
          <w:trHeight w:val="312"/>
          <w:jc w:val="center"/>
        </w:trPr>
        <w:tc>
          <w:tcPr>
            <w:tcW w:w="675" w:type="dxa"/>
            <w:tcBorders>
              <w:top w:val="single" w:sz="6" w:space="0" w:color="auto"/>
              <w:left w:val="single" w:sz="6" w:space="0" w:color="auto"/>
              <w:bottom w:val="single" w:sz="6" w:space="0" w:color="auto"/>
              <w:right w:val="single" w:sz="6" w:space="0" w:color="auto"/>
            </w:tcBorders>
            <w:hideMark/>
          </w:tcPr>
          <w:p w14:paraId="2D246664" w14:textId="77777777" w:rsidR="00ED04EE" w:rsidRDefault="00ED04EE">
            <w:pPr>
              <w:pStyle w:val="TAC"/>
              <w:rPr>
                <w:sz w:val="16"/>
                <w:szCs w:val="20"/>
                <w:lang w:val="es-ES" w:eastAsia="zh-CN"/>
              </w:rPr>
            </w:pPr>
            <w:r>
              <w:rPr>
                <w:sz w:val="16"/>
                <w:lang w:val="es-ES" w:eastAsia="zh-CN"/>
              </w:rPr>
              <w:t>eMTC</w:t>
            </w:r>
          </w:p>
        </w:tc>
        <w:tc>
          <w:tcPr>
            <w:tcW w:w="1232" w:type="dxa"/>
            <w:tcBorders>
              <w:top w:val="single" w:sz="6" w:space="0" w:color="auto"/>
              <w:left w:val="single" w:sz="6" w:space="0" w:color="auto"/>
              <w:bottom w:val="single" w:sz="6" w:space="0" w:color="auto"/>
              <w:right w:val="single" w:sz="6" w:space="0" w:color="auto"/>
            </w:tcBorders>
            <w:vAlign w:val="center"/>
            <w:hideMark/>
          </w:tcPr>
          <w:p w14:paraId="6878E211" w14:textId="77777777" w:rsidR="00ED04EE" w:rsidRDefault="00ED04EE">
            <w:pPr>
              <w:pStyle w:val="TAC"/>
              <w:rPr>
                <w:sz w:val="16"/>
                <w:lang w:val="es-ES" w:eastAsia="zh-CN"/>
              </w:rPr>
            </w:pPr>
            <w:r>
              <w:rPr>
                <w:sz w:val="16"/>
                <w:lang w:val="es-ES" w:eastAsia="zh-CN"/>
              </w:rPr>
              <w:t xml:space="preserve">1x2 SIMO </w:t>
            </w:r>
          </w:p>
        </w:tc>
        <w:tc>
          <w:tcPr>
            <w:tcW w:w="842" w:type="dxa"/>
            <w:tcBorders>
              <w:top w:val="single" w:sz="6" w:space="0" w:color="auto"/>
              <w:left w:val="single" w:sz="6" w:space="0" w:color="auto"/>
              <w:bottom w:val="single" w:sz="6" w:space="0" w:color="auto"/>
              <w:right w:val="single" w:sz="6" w:space="0" w:color="auto"/>
            </w:tcBorders>
            <w:vAlign w:val="center"/>
            <w:hideMark/>
          </w:tcPr>
          <w:p w14:paraId="00859AEB" w14:textId="77777777" w:rsidR="00ED04EE" w:rsidRDefault="00ED04EE">
            <w:pPr>
              <w:pStyle w:val="TAC"/>
              <w:rPr>
                <w:sz w:val="16"/>
                <w:szCs w:val="16"/>
                <w:lang w:val="en-GB" w:eastAsia="zh-CN"/>
              </w:rPr>
            </w:pPr>
            <w:r>
              <w:rPr>
                <w:sz w:val="16"/>
                <w:szCs w:val="16"/>
                <w:lang w:eastAsia="zh-CN"/>
              </w:rPr>
              <w:t>15 kHz</w:t>
            </w:r>
          </w:p>
        </w:tc>
        <w:tc>
          <w:tcPr>
            <w:tcW w:w="1234" w:type="dxa"/>
            <w:tcBorders>
              <w:top w:val="single" w:sz="6" w:space="0" w:color="auto"/>
              <w:left w:val="single" w:sz="6" w:space="0" w:color="auto"/>
              <w:bottom w:val="single" w:sz="6" w:space="0" w:color="auto"/>
              <w:right w:val="single" w:sz="6" w:space="0" w:color="auto"/>
            </w:tcBorders>
            <w:vAlign w:val="center"/>
            <w:hideMark/>
          </w:tcPr>
          <w:p w14:paraId="2094DCB3" w14:textId="77777777" w:rsidR="00ED04EE" w:rsidRDefault="00ED04EE">
            <w:pPr>
              <w:pStyle w:val="TAC"/>
              <w:rPr>
                <w:sz w:val="16"/>
                <w:szCs w:val="16"/>
                <w:lang w:eastAsia="zh-CN"/>
              </w:rPr>
            </w:pPr>
            <w:r>
              <w:rPr>
                <w:sz w:val="16"/>
                <w:szCs w:val="16"/>
                <w:lang w:eastAsia="zh-CN"/>
              </w:rPr>
              <w:t>1,000,000</w:t>
            </w:r>
          </w:p>
        </w:tc>
        <w:tc>
          <w:tcPr>
            <w:tcW w:w="856" w:type="dxa"/>
            <w:tcBorders>
              <w:top w:val="single" w:sz="6" w:space="0" w:color="auto"/>
              <w:left w:val="single" w:sz="6" w:space="0" w:color="auto"/>
              <w:bottom w:val="single" w:sz="6" w:space="0" w:color="auto"/>
              <w:right w:val="single" w:sz="6" w:space="0" w:color="auto"/>
            </w:tcBorders>
            <w:vAlign w:val="center"/>
            <w:hideMark/>
          </w:tcPr>
          <w:p w14:paraId="09E382C4" w14:textId="77777777" w:rsidR="00ED04EE" w:rsidRDefault="00ED04EE">
            <w:pPr>
              <w:pStyle w:val="TAC"/>
              <w:rPr>
                <w:sz w:val="16"/>
                <w:szCs w:val="16"/>
                <w:lang w:eastAsia="zh-CN"/>
              </w:rPr>
            </w:pPr>
            <w:r>
              <w:rPr>
                <w:sz w:val="16"/>
                <w:szCs w:val="16"/>
                <w:lang w:eastAsia="zh-CN"/>
              </w:rPr>
              <w:t>3</w:t>
            </w:r>
          </w:p>
        </w:tc>
        <w:tc>
          <w:tcPr>
            <w:tcW w:w="1140" w:type="dxa"/>
            <w:tcBorders>
              <w:top w:val="single" w:sz="6" w:space="0" w:color="auto"/>
              <w:left w:val="single" w:sz="6" w:space="0" w:color="auto"/>
              <w:bottom w:val="single" w:sz="6" w:space="0" w:color="auto"/>
              <w:right w:val="single" w:sz="6" w:space="0" w:color="auto"/>
            </w:tcBorders>
            <w:vAlign w:val="center"/>
            <w:hideMark/>
          </w:tcPr>
          <w:p w14:paraId="781C5FF8"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1,212,909</w:t>
            </w:r>
          </w:p>
        </w:tc>
        <w:tc>
          <w:tcPr>
            <w:tcW w:w="946" w:type="dxa"/>
            <w:tcBorders>
              <w:top w:val="single" w:sz="6" w:space="0" w:color="auto"/>
              <w:left w:val="single" w:sz="6" w:space="0" w:color="auto"/>
              <w:bottom w:val="single" w:sz="6" w:space="0" w:color="auto"/>
              <w:right w:val="single" w:sz="6" w:space="0" w:color="auto"/>
            </w:tcBorders>
            <w:vAlign w:val="center"/>
            <w:hideMark/>
          </w:tcPr>
          <w:p w14:paraId="739AAF94" w14:textId="77777777" w:rsidR="00ED04EE" w:rsidRDefault="00ED04EE">
            <w:pPr>
              <w:pStyle w:val="TAC"/>
              <w:adjustRightInd w:val="0"/>
              <w:snapToGrid w:val="0"/>
              <w:rPr>
                <w:rFonts w:ascii="Arial" w:hAnsi="Arial" w:cs="Times New Roman"/>
                <w:sz w:val="16"/>
                <w:szCs w:val="16"/>
                <w:lang w:val="en-GB" w:eastAsia="zh-CN"/>
              </w:rPr>
            </w:pPr>
            <w:r>
              <w:rPr>
                <w:sz w:val="16"/>
                <w:szCs w:val="16"/>
                <w:lang w:eastAsia="zh-CN"/>
              </w:rPr>
              <w:t>180</w:t>
            </w:r>
          </w:p>
        </w:tc>
        <w:tc>
          <w:tcPr>
            <w:tcW w:w="848" w:type="dxa"/>
            <w:tcBorders>
              <w:top w:val="single" w:sz="6" w:space="0" w:color="auto"/>
              <w:left w:val="single" w:sz="6" w:space="0" w:color="auto"/>
              <w:bottom w:val="single" w:sz="6" w:space="0" w:color="auto"/>
              <w:right w:val="single" w:sz="6" w:space="0" w:color="auto"/>
            </w:tcBorders>
            <w:vAlign w:val="center"/>
            <w:hideMark/>
          </w:tcPr>
          <w:p w14:paraId="104EBA61" w14:textId="77777777" w:rsidR="00ED04EE" w:rsidRDefault="00ED04EE">
            <w:pPr>
              <w:pStyle w:val="TAC"/>
              <w:adjustRightInd w:val="0"/>
              <w:snapToGrid w:val="0"/>
              <w:rPr>
                <w:sz w:val="16"/>
                <w:szCs w:val="16"/>
                <w:lang w:eastAsia="zh-CN"/>
              </w:rPr>
            </w:pPr>
            <w:r>
              <w:rPr>
                <w:sz w:val="16"/>
                <w:szCs w:val="16"/>
                <w:lang w:eastAsia="zh-CN"/>
              </w:rPr>
              <w:t>3</w:t>
            </w:r>
          </w:p>
        </w:tc>
        <w:tc>
          <w:tcPr>
            <w:tcW w:w="1136" w:type="dxa"/>
            <w:tcBorders>
              <w:top w:val="single" w:sz="6" w:space="0" w:color="auto"/>
              <w:left w:val="single" w:sz="6" w:space="0" w:color="auto"/>
              <w:bottom w:val="single" w:sz="6" w:space="0" w:color="auto"/>
              <w:right w:val="single" w:sz="6" w:space="0" w:color="auto"/>
            </w:tcBorders>
            <w:vAlign w:val="center"/>
            <w:hideMark/>
          </w:tcPr>
          <w:p w14:paraId="3750C739"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1,511,989</w:t>
            </w:r>
          </w:p>
        </w:tc>
        <w:tc>
          <w:tcPr>
            <w:tcW w:w="946" w:type="dxa"/>
            <w:tcBorders>
              <w:top w:val="single" w:sz="6" w:space="0" w:color="auto"/>
              <w:left w:val="single" w:sz="6" w:space="0" w:color="auto"/>
              <w:bottom w:val="single" w:sz="6" w:space="0" w:color="auto"/>
              <w:right w:val="single" w:sz="6" w:space="0" w:color="auto"/>
            </w:tcBorders>
            <w:vAlign w:val="center"/>
            <w:hideMark/>
          </w:tcPr>
          <w:p w14:paraId="30F7A116" w14:textId="77777777" w:rsidR="00ED04EE" w:rsidRDefault="00ED04EE">
            <w:pPr>
              <w:pStyle w:val="TAC"/>
              <w:rPr>
                <w:rFonts w:ascii="Arial" w:hAnsi="Arial" w:cs="Times New Roman"/>
                <w:sz w:val="16"/>
                <w:szCs w:val="16"/>
                <w:lang w:val="en-GB" w:eastAsia="zh-CN"/>
              </w:rPr>
            </w:pPr>
            <w:r>
              <w:rPr>
                <w:sz w:val="16"/>
                <w:szCs w:val="16"/>
                <w:lang w:eastAsia="zh-CN"/>
              </w:rPr>
              <w:t>180</w:t>
            </w:r>
          </w:p>
        </w:tc>
      </w:tr>
    </w:tbl>
    <w:p w14:paraId="3745E8E6" w14:textId="77777777" w:rsidR="00ED04EE" w:rsidRDefault="00ED04EE" w:rsidP="00ED04EE">
      <w:pPr>
        <w:pStyle w:val="TH"/>
        <w:rPr>
          <w:sz w:val="20"/>
          <w:szCs w:val="20"/>
          <w:lang w:val="en-GB"/>
        </w:rPr>
      </w:pPr>
    </w:p>
    <w:p w14:paraId="10049234" w14:textId="77777777" w:rsidR="00ED04EE" w:rsidRPr="00ED04EE" w:rsidRDefault="00ED04EE" w:rsidP="00ED04EE">
      <w:pPr>
        <w:pStyle w:val="TH"/>
        <w:rPr>
          <w:lang w:eastAsia="zh-CN"/>
        </w:rPr>
      </w:pPr>
      <w:r w:rsidRPr="00ED04EE">
        <w:t xml:space="preserve">Table </w:t>
      </w:r>
      <w:r w:rsidRPr="00ED04EE">
        <w:rPr>
          <w:lang w:eastAsia="zh-CN"/>
        </w:rPr>
        <w:t>7</w:t>
      </w:r>
      <w:r w:rsidRPr="00ED04EE">
        <w:t xml:space="preserve">.1.2-2 </w:t>
      </w:r>
      <w:r w:rsidRPr="00ED04EE">
        <w:rPr>
          <w:lang w:eastAsia="zh-CN"/>
        </w:rPr>
        <w:t xml:space="preserve">Evaluation results of connection density for </w:t>
      </w:r>
      <w:r w:rsidRPr="00ED04EE">
        <w:t>NB-IoT and eMTC</w:t>
      </w:r>
      <w:r w:rsidRPr="00ED04EE">
        <w:rPr>
          <w:lang w:eastAsia="zh-CN"/>
        </w:rPr>
        <w:br/>
        <w:t xml:space="preserve">(Non-full buffer system level simulation </w:t>
      </w:r>
      <w:r w:rsidRPr="00ED04EE">
        <w:rPr>
          <w:lang w:eastAsia="zh-CN"/>
        </w:rPr>
        <w:br/>
        <w:t>packet arrival rate: 1 packet / 2 hour / device)</w:t>
      </w:r>
    </w:p>
    <w:p w14:paraId="1A6995C8" w14:textId="77777777" w:rsidR="00ED04EE" w:rsidRPr="00ED04EE" w:rsidRDefault="00ED04EE" w:rsidP="00ED04EE">
      <w:pPr>
        <w:pStyle w:val="TH"/>
        <w:rPr>
          <w:lang w:eastAsia="zh-CN"/>
        </w:rPr>
      </w:pPr>
      <w:r w:rsidRPr="00ED04EE">
        <w:rPr>
          <w:lang w:eastAsia="zh-CN"/>
        </w:rPr>
        <w:t>(a) Evaluation configuration A (ISD=500 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28"/>
        <w:gridCol w:w="1089"/>
        <w:gridCol w:w="721"/>
        <w:gridCol w:w="1088"/>
        <w:gridCol w:w="751"/>
        <w:gridCol w:w="1140"/>
        <w:gridCol w:w="918"/>
        <w:gridCol w:w="751"/>
        <w:gridCol w:w="1140"/>
        <w:gridCol w:w="918"/>
      </w:tblGrid>
      <w:tr w:rsidR="00ED04EE" w14:paraId="691B855A" w14:textId="77777777" w:rsidTr="00ED04EE">
        <w:trPr>
          <w:trHeight w:val="250"/>
          <w:jc w:val="center"/>
        </w:trPr>
        <w:tc>
          <w:tcPr>
            <w:tcW w:w="822" w:type="dxa"/>
            <w:vMerge w:val="restart"/>
            <w:tcBorders>
              <w:top w:val="single" w:sz="6" w:space="0" w:color="auto"/>
              <w:left w:val="single" w:sz="6" w:space="0" w:color="auto"/>
              <w:bottom w:val="single" w:sz="6" w:space="0" w:color="auto"/>
              <w:right w:val="single" w:sz="6" w:space="0" w:color="auto"/>
            </w:tcBorders>
            <w:hideMark/>
          </w:tcPr>
          <w:p w14:paraId="5FA3D8AB" w14:textId="77777777" w:rsidR="00ED04EE" w:rsidRDefault="00ED04EE">
            <w:pPr>
              <w:pStyle w:val="TAC"/>
              <w:rPr>
                <w:sz w:val="16"/>
                <w:lang w:eastAsia="zh-CN"/>
              </w:rPr>
            </w:pPr>
            <w:r>
              <w:rPr>
                <w:sz w:val="16"/>
                <w:lang w:eastAsia="zh-CN"/>
              </w:rPr>
              <w:t>Technical feature</w:t>
            </w:r>
          </w:p>
        </w:tc>
        <w:tc>
          <w:tcPr>
            <w:tcW w:w="1028" w:type="dxa"/>
            <w:vMerge w:val="restart"/>
            <w:tcBorders>
              <w:top w:val="single" w:sz="6" w:space="0" w:color="auto"/>
              <w:left w:val="single" w:sz="6" w:space="0" w:color="auto"/>
              <w:bottom w:val="single" w:sz="6" w:space="0" w:color="auto"/>
              <w:right w:val="single" w:sz="6" w:space="0" w:color="auto"/>
            </w:tcBorders>
            <w:vAlign w:val="center"/>
            <w:hideMark/>
          </w:tcPr>
          <w:p w14:paraId="2BBC0F1C" w14:textId="77777777" w:rsidR="00ED04EE" w:rsidRDefault="00ED04EE">
            <w:pPr>
              <w:pStyle w:val="TAC"/>
              <w:rPr>
                <w:rFonts w:eastAsia="MS Mincho"/>
                <w:sz w:val="16"/>
                <w:lang w:eastAsia="zh-CN"/>
              </w:rPr>
            </w:pPr>
            <w:r>
              <w:rPr>
                <w:rFonts w:eastAsia="MS Mincho"/>
                <w:sz w:val="16"/>
                <w:lang w:eastAsia="zh-CN"/>
              </w:rPr>
              <w:t>Scheme and antenna configuration</w:t>
            </w:r>
          </w:p>
        </w:tc>
        <w:tc>
          <w:tcPr>
            <w:tcW w:w="752" w:type="dxa"/>
            <w:vMerge w:val="restart"/>
            <w:tcBorders>
              <w:top w:val="single" w:sz="6" w:space="0" w:color="auto"/>
              <w:left w:val="single" w:sz="6" w:space="0" w:color="auto"/>
              <w:bottom w:val="single" w:sz="6" w:space="0" w:color="auto"/>
              <w:right w:val="single" w:sz="6" w:space="0" w:color="auto"/>
            </w:tcBorders>
            <w:vAlign w:val="center"/>
            <w:hideMark/>
          </w:tcPr>
          <w:p w14:paraId="689C69BB" w14:textId="77777777" w:rsidR="00ED04EE" w:rsidRDefault="00ED04EE">
            <w:pPr>
              <w:pStyle w:val="TAH"/>
              <w:rPr>
                <w:rFonts w:eastAsiaTheme="minorEastAsia"/>
                <w:sz w:val="16"/>
                <w:lang w:eastAsia="zh-CN"/>
              </w:rPr>
            </w:pPr>
            <w:r>
              <w:rPr>
                <w:sz w:val="16"/>
                <w:lang w:eastAsia="zh-CN"/>
              </w:rPr>
              <w:t>Sub-carrier spacing</w:t>
            </w:r>
          </w:p>
        </w:tc>
        <w:tc>
          <w:tcPr>
            <w:tcW w:w="1083" w:type="dxa"/>
            <w:vMerge w:val="restart"/>
            <w:tcBorders>
              <w:top w:val="single" w:sz="6" w:space="0" w:color="auto"/>
              <w:left w:val="single" w:sz="6" w:space="0" w:color="auto"/>
              <w:bottom w:val="single" w:sz="6" w:space="0" w:color="auto"/>
              <w:right w:val="single" w:sz="6" w:space="0" w:color="auto"/>
            </w:tcBorders>
            <w:vAlign w:val="center"/>
            <w:hideMark/>
          </w:tcPr>
          <w:p w14:paraId="53910C7D" w14:textId="77777777" w:rsidR="00ED04EE" w:rsidRDefault="00ED04EE">
            <w:pPr>
              <w:pStyle w:val="TAH"/>
              <w:rPr>
                <w:rFonts w:eastAsia="MS Mincho"/>
                <w:sz w:val="16"/>
                <w:lang w:eastAsia="zh-CN"/>
              </w:rPr>
            </w:pPr>
            <w:r>
              <w:rPr>
                <w:rFonts w:eastAsia="MS Mincho"/>
                <w:sz w:val="16"/>
                <w:lang w:eastAsia="zh-CN"/>
              </w:rPr>
              <w:t>ITU</w:t>
            </w:r>
          </w:p>
          <w:p w14:paraId="7E990447" w14:textId="77777777" w:rsidR="00ED04EE" w:rsidRDefault="00ED04EE">
            <w:pPr>
              <w:pStyle w:val="TAH"/>
              <w:rPr>
                <w:rFonts w:eastAsiaTheme="minorEastAsia"/>
                <w:b w:val="0"/>
                <w:sz w:val="16"/>
                <w:lang w:eastAsia="zh-CN"/>
              </w:rPr>
            </w:pPr>
            <w:r>
              <w:rPr>
                <w:rFonts w:eastAsia="MS Mincho"/>
                <w:sz w:val="16"/>
                <w:lang w:eastAsia="zh-CN"/>
              </w:rPr>
              <w:t>Requirement</w:t>
            </w:r>
            <w:r>
              <w:rPr>
                <w:sz w:val="16"/>
                <w:lang w:eastAsia="zh-CN"/>
              </w:rPr>
              <w:t xml:space="preserve"> (device/km</w:t>
            </w:r>
            <w:r>
              <w:rPr>
                <w:sz w:val="16"/>
                <w:vertAlign w:val="superscript"/>
                <w:lang w:eastAsia="zh-CN"/>
              </w:rPr>
              <w:t>2</w:t>
            </w:r>
            <w:r>
              <w:rPr>
                <w:sz w:val="16"/>
                <w:lang w:eastAsia="zh-CN"/>
              </w:rPr>
              <w:t>)</w:t>
            </w:r>
          </w:p>
        </w:tc>
        <w:tc>
          <w:tcPr>
            <w:tcW w:w="3085" w:type="dxa"/>
            <w:gridSpan w:val="3"/>
            <w:tcBorders>
              <w:top w:val="single" w:sz="6" w:space="0" w:color="auto"/>
              <w:left w:val="single" w:sz="6" w:space="0" w:color="auto"/>
              <w:bottom w:val="single" w:sz="6" w:space="0" w:color="auto"/>
              <w:right w:val="single" w:sz="6" w:space="0" w:color="auto"/>
            </w:tcBorders>
            <w:vAlign w:val="center"/>
            <w:hideMark/>
          </w:tcPr>
          <w:p w14:paraId="4F461513" w14:textId="77777777" w:rsidR="00ED04EE" w:rsidRDefault="00ED04EE">
            <w:pPr>
              <w:pStyle w:val="TAH"/>
              <w:rPr>
                <w:sz w:val="16"/>
                <w:lang w:eastAsia="zh-CN"/>
              </w:rPr>
            </w:pPr>
            <w:r>
              <w:rPr>
                <w:sz w:val="16"/>
                <w:lang w:eastAsia="zh-CN"/>
              </w:rPr>
              <w:t>Channel  model A</w:t>
            </w:r>
          </w:p>
        </w:tc>
        <w:tc>
          <w:tcPr>
            <w:tcW w:w="3085" w:type="dxa"/>
            <w:gridSpan w:val="3"/>
            <w:tcBorders>
              <w:top w:val="single" w:sz="6" w:space="0" w:color="auto"/>
              <w:left w:val="single" w:sz="6" w:space="0" w:color="auto"/>
              <w:bottom w:val="single" w:sz="6" w:space="0" w:color="auto"/>
              <w:right w:val="single" w:sz="6" w:space="0" w:color="auto"/>
            </w:tcBorders>
            <w:vAlign w:val="center"/>
            <w:hideMark/>
          </w:tcPr>
          <w:p w14:paraId="4EA3485A" w14:textId="77777777" w:rsidR="00ED04EE" w:rsidRDefault="00ED04EE">
            <w:pPr>
              <w:pStyle w:val="TAH"/>
              <w:rPr>
                <w:sz w:val="16"/>
                <w:lang w:eastAsia="zh-CN"/>
              </w:rPr>
            </w:pPr>
            <w:r>
              <w:rPr>
                <w:sz w:val="16"/>
                <w:lang w:eastAsia="zh-CN"/>
              </w:rPr>
              <w:t>Channel model B</w:t>
            </w:r>
          </w:p>
        </w:tc>
      </w:tr>
      <w:tr w:rsidR="00ED04EE" w14:paraId="6209CCB0"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D7B3AC" w14:textId="77777777" w:rsidR="00ED04EE" w:rsidRDefault="00ED04EE">
            <w:pPr>
              <w:spacing w:after="0"/>
              <w:rPr>
                <w:rFonts w:ascii="Arial" w:hAnsi="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14AF7D" w14:textId="77777777" w:rsidR="00ED04EE" w:rsidRDefault="00ED04EE">
            <w:pPr>
              <w:spacing w:after="0"/>
              <w:rPr>
                <w:rFonts w:ascii="Arial" w:eastAsia="MS Mincho" w:hAnsi="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9D3EBA" w14:textId="77777777" w:rsidR="00ED04EE" w:rsidRDefault="00ED04EE">
            <w:pPr>
              <w:spacing w:after="0"/>
              <w:rPr>
                <w:rFonts w:ascii="Arial" w:hAnsi="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7C4A33" w14:textId="77777777" w:rsidR="00ED04EE" w:rsidRDefault="00ED04EE">
            <w:pPr>
              <w:spacing w:after="0"/>
              <w:rPr>
                <w:rFonts w:ascii="Arial" w:hAnsi="Arial"/>
                <w:sz w:val="16"/>
                <w:lang w:val="en-GB" w:eastAsia="zh-CN"/>
              </w:rPr>
            </w:pPr>
          </w:p>
        </w:tc>
        <w:tc>
          <w:tcPr>
            <w:tcW w:w="744" w:type="dxa"/>
            <w:tcBorders>
              <w:top w:val="single" w:sz="6" w:space="0" w:color="auto"/>
              <w:left w:val="single" w:sz="6" w:space="0" w:color="auto"/>
              <w:bottom w:val="single" w:sz="6" w:space="0" w:color="auto"/>
              <w:right w:val="single" w:sz="6" w:space="0" w:color="auto"/>
            </w:tcBorders>
            <w:vAlign w:val="center"/>
            <w:hideMark/>
          </w:tcPr>
          <w:p w14:paraId="63375E31" w14:textId="77777777" w:rsidR="00ED04EE" w:rsidRDefault="00ED04EE">
            <w:pPr>
              <w:pStyle w:val="TAH"/>
              <w:rPr>
                <w:b w:val="0"/>
                <w:sz w:val="16"/>
                <w:lang w:eastAsia="zh-CN"/>
              </w:rPr>
            </w:pPr>
            <w:r>
              <w:rPr>
                <w:b w:val="0"/>
                <w:sz w:val="16"/>
                <w:lang w:eastAsia="zh-CN"/>
              </w:rPr>
              <w:t>Number of samples</w:t>
            </w:r>
          </w:p>
        </w:tc>
        <w:tc>
          <w:tcPr>
            <w:tcW w:w="1478" w:type="dxa"/>
            <w:tcBorders>
              <w:top w:val="single" w:sz="6" w:space="0" w:color="auto"/>
              <w:left w:val="single" w:sz="6" w:space="0" w:color="auto"/>
              <w:bottom w:val="single" w:sz="6" w:space="0" w:color="auto"/>
              <w:right w:val="single" w:sz="6" w:space="0" w:color="auto"/>
            </w:tcBorders>
            <w:vAlign w:val="center"/>
            <w:hideMark/>
          </w:tcPr>
          <w:p w14:paraId="5E256B92" w14:textId="77777777" w:rsidR="00ED04EE" w:rsidRDefault="00ED04EE">
            <w:pPr>
              <w:pStyle w:val="TAH"/>
              <w:rPr>
                <w:b w:val="0"/>
                <w:sz w:val="16"/>
                <w:lang w:eastAsia="zh-CN"/>
              </w:rPr>
            </w:pPr>
            <w:r>
              <w:rPr>
                <w:b w:val="0"/>
                <w:sz w:val="16"/>
                <w:lang w:eastAsia="zh-CN"/>
              </w:rPr>
              <w:t>Connection density (device/km</w:t>
            </w:r>
            <w:r>
              <w:rPr>
                <w:b w:val="0"/>
                <w:sz w:val="16"/>
                <w:vertAlign w:val="superscript"/>
                <w:lang w:eastAsia="zh-CN"/>
              </w:rPr>
              <w:t>2</w:t>
            </w:r>
            <w:r>
              <w:rPr>
                <w:b w:val="0"/>
                <w:sz w:val="16"/>
                <w:lang w:eastAsia="zh-CN"/>
              </w:rPr>
              <w:t>)</w:t>
            </w:r>
          </w:p>
        </w:tc>
        <w:tc>
          <w:tcPr>
            <w:tcW w:w="863" w:type="dxa"/>
            <w:tcBorders>
              <w:top w:val="single" w:sz="6" w:space="0" w:color="auto"/>
              <w:left w:val="single" w:sz="6" w:space="0" w:color="auto"/>
              <w:bottom w:val="single" w:sz="6" w:space="0" w:color="auto"/>
              <w:right w:val="single" w:sz="6" w:space="0" w:color="auto"/>
            </w:tcBorders>
            <w:hideMark/>
          </w:tcPr>
          <w:p w14:paraId="5C9C9DD9" w14:textId="77777777" w:rsidR="00ED04EE" w:rsidRDefault="00ED04EE">
            <w:pPr>
              <w:pStyle w:val="TAH"/>
              <w:rPr>
                <w:b w:val="0"/>
                <w:sz w:val="16"/>
                <w:lang w:eastAsia="zh-CN"/>
              </w:rPr>
            </w:pPr>
            <w:r>
              <w:rPr>
                <w:b w:val="0"/>
                <w:sz w:val="16"/>
                <w:lang w:eastAsia="zh-CN"/>
              </w:rPr>
              <w:t>Required bandwidth (kHz)</w:t>
            </w:r>
          </w:p>
        </w:tc>
        <w:tc>
          <w:tcPr>
            <w:tcW w:w="744" w:type="dxa"/>
            <w:tcBorders>
              <w:top w:val="single" w:sz="6" w:space="0" w:color="auto"/>
              <w:left w:val="single" w:sz="6" w:space="0" w:color="auto"/>
              <w:bottom w:val="single" w:sz="6" w:space="0" w:color="auto"/>
              <w:right w:val="single" w:sz="6" w:space="0" w:color="auto"/>
            </w:tcBorders>
            <w:vAlign w:val="center"/>
            <w:hideMark/>
          </w:tcPr>
          <w:p w14:paraId="7F60778D" w14:textId="77777777" w:rsidR="00ED04EE" w:rsidRDefault="00ED04EE">
            <w:pPr>
              <w:pStyle w:val="TAH"/>
              <w:rPr>
                <w:b w:val="0"/>
                <w:sz w:val="16"/>
                <w:lang w:eastAsia="zh-CN"/>
              </w:rPr>
            </w:pPr>
            <w:r>
              <w:rPr>
                <w:b w:val="0"/>
                <w:sz w:val="16"/>
                <w:lang w:eastAsia="zh-CN"/>
              </w:rPr>
              <w:t>Number of samples</w:t>
            </w:r>
          </w:p>
        </w:tc>
        <w:tc>
          <w:tcPr>
            <w:tcW w:w="1478" w:type="dxa"/>
            <w:tcBorders>
              <w:top w:val="single" w:sz="6" w:space="0" w:color="auto"/>
              <w:left w:val="single" w:sz="6" w:space="0" w:color="auto"/>
              <w:bottom w:val="single" w:sz="6" w:space="0" w:color="auto"/>
              <w:right w:val="single" w:sz="6" w:space="0" w:color="auto"/>
            </w:tcBorders>
            <w:vAlign w:val="center"/>
            <w:hideMark/>
          </w:tcPr>
          <w:p w14:paraId="32D767BE" w14:textId="77777777" w:rsidR="00ED04EE" w:rsidRDefault="00ED04EE">
            <w:pPr>
              <w:pStyle w:val="TAH"/>
              <w:rPr>
                <w:b w:val="0"/>
                <w:sz w:val="16"/>
                <w:lang w:eastAsia="zh-CN"/>
              </w:rPr>
            </w:pPr>
            <w:r>
              <w:rPr>
                <w:b w:val="0"/>
                <w:sz w:val="16"/>
                <w:lang w:eastAsia="zh-CN"/>
              </w:rPr>
              <w:t>Connection density (device/km</w:t>
            </w:r>
            <w:r>
              <w:rPr>
                <w:b w:val="0"/>
                <w:sz w:val="16"/>
                <w:vertAlign w:val="superscript"/>
                <w:lang w:eastAsia="zh-CN"/>
              </w:rPr>
              <w:t>2</w:t>
            </w:r>
            <w:r>
              <w:rPr>
                <w:b w:val="0"/>
                <w:sz w:val="16"/>
                <w:lang w:eastAsia="zh-CN"/>
              </w:rPr>
              <w:t>)</w:t>
            </w:r>
          </w:p>
        </w:tc>
        <w:tc>
          <w:tcPr>
            <w:tcW w:w="863" w:type="dxa"/>
            <w:tcBorders>
              <w:top w:val="single" w:sz="6" w:space="0" w:color="auto"/>
              <w:left w:val="single" w:sz="6" w:space="0" w:color="auto"/>
              <w:bottom w:val="single" w:sz="6" w:space="0" w:color="auto"/>
              <w:right w:val="single" w:sz="6" w:space="0" w:color="auto"/>
            </w:tcBorders>
            <w:hideMark/>
          </w:tcPr>
          <w:p w14:paraId="0CB39FE5" w14:textId="77777777" w:rsidR="00ED04EE" w:rsidRDefault="00ED04EE">
            <w:pPr>
              <w:pStyle w:val="TAH"/>
              <w:rPr>
                <w:b w:val="0"/>
                <w:sz w:val="16"/>
                <w:lang w:eastAsia="zh-CN"/>
              </w:rPr>
            </w:pPr>
            <w:r>
              <w:rPr>
                <w:b w:val="0"/>
                <w:sz w:val="16"/>
                <w:lang w:eastAsia="zh-CN"/>
              </w:rPr>
              <w:t>Required bandwidth (kHz)</w:t>
            </w:r>
          </w:p>
        </w:tc>
      </w:tr>
      <w:tr w:rsidR="00ED04EE" w14:paraId="0D1EB853" w14:textId="77777777" w:rsidTr="00ED04EE">
        <w:trPr>
          <w:trHeight w:val="312"/>
          <w:jc w:val="center"/>
        </w:trPr>
        <w:tc>
          <w:tcPr>
            <w:tcW w:w="822" w:type="dxa"/>
            <w:tcBorders>
              <w:top w:val="single" w:sz="6" w:space="0" w:color="auto"/>
              <w:left w:val="single" w:sz="6" w:space="0" w:color="auto"/>
              <w:bottom w:val="single" w:sz="6" w:space="0" w:color="auto"/>
              <w:right w:val="single" w:sz="6" w:space="0" w:color="auto"/>
            </w:tcBorders>
            <w:hideMark/>
          </w:tcPr>
          <w:p w14:paraId="2CFE5421" w14:textId="77777777" w:rsidR="00ED04EE" w:rsidRDefault="00ED04EE">
            <w:pPr>
              <w:pStyle w:val="TAC"/>
              <w:rPr>
                <w:sz w:val="16"/>
                <w:lang w:val="es-ES" w:eastAsia="zh-CN"/>
              </w:rPr>
            </w:pPr>
            <w:r>
              <w:rPr>
                <w:sz w:val="16"/>
                <w:lang w:val="es-ES" w:eastAsia="zh-CN"/>
              </w:rPr>
              <w:lastRenderedPageBreak/>
              <w:t>NB-IoT (EDT)</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3EE47D0" w14:textId="77777777" w:rsidR="00ED04EE" w:rsidRDefault="00ED04EE">
            <w:pPr>
              <w:pStyle w:val="TAC"/>
              <w:rPr>
                <w:sz w:val="16"/>
                <w:lang w:val="es-ES" w:eastAsia="zh-CN"/>
              </w:rPr>
            </w:pPr>
            <w:r>
              <w:rPr>
                <w:sz w:val="16"/>
                <w:lang w:val="es-ES" w:eastAsia="zh-CN"/>
              </w:rPr>
              <w:t xml:space="preserve">1x2 SIMO, </w:t>
            </w:r>
            <w:proofErr w:type="gramStart"/>
            <w:r>
              <w:rPr>
                <w:sz w:val="16"/>
                <w:lang w:val="es-ES" w:eastAsia="zh-CN"/>
              </w:rPr>
              <w:t>Single</w:t>
            </w:r>
            <w:proofErr w:type="gramEnd"/>
            <w:r>
              <w:rPr>
                <w:sz w:val="16"/>
                <w:lang w:val="es-ES" w:eastAsia="zh-CN"/>
              </w:rPr>
              <w:t>-</w:t>
            </w:r>
            <w:proofErr w:type="spellStart"/>
            <w:r>
              <w:rPr>
                <w:sz w:val="16"/>
                <w:lang w:val="es-ES" w:eastAsia="zh-CN"/>
              </w:rPr>
              <w:t>tone</w:t>
            </w:r>
            <w:proofErr w:type="spellEnd"/>
          </w:p>
        </w:tc>
        <w:tc>
          <w:tcPr>
            <w:tcW w:w="752" w:type="dxa"/>
            <w:tcBorders>
              <w:top w:val="single" w:sz="6" w:space="0" w:color="auto"/>
              <w:left w:val="single" w:sz="6" w:space="0" w:color="auto"/>
              <w:bottom w:val="single" w:sz="6" w:space="0" w:color="auto"/>
              <w:right w:val="single" w:sz="6" w:space="0" w:color="auto"/>
            </w:tcBorders>
            <w:vAlign w:val="center"/>
            <w:hideMark/>
          </w:tcPr>
          <w:p w14:paraId="5745B786" w14:textId="77777777" w:rsidR="00ED04EE" w:rsidRDefault="00ED04EE">
            <w:pPr>
              <w:pStyle w:val="TAC"/>
              <w:rPr>
                <w:rFonts w:cs="Arial"/>
                <w:sz w:val="16"/>
                <w:lang w:val="en-GB" w:eastAsia="zh-CN"/>
              </w:rPr>
            </w:pPr>
            <w:r>
              <w:rPr>
                <w:rFonts w:cs="Arial"/>
                <w:sz w:val="16"/>
                <w:lang w:eastAsia="zh-CN"/>
              </w:rPr>
              <w:t>15 kHz</w:t>
            </w:r>
          </w:p>
        </w:tc>
        <w:tc>
          <w:tcPr>
            <w:tcW w:w="1083" w:type="dxa"/>
            <w:tcBorders>
              <w:top w:val="single" w:sz="6" w:space="0" w:color="auto"/>
              <w:left w:val="single" w:sz="6" w:space="0" w:color="auto"/>
              <w:bottom w:val="single" w:sz="6" w:space="0" w:color="auto"/>
              <w:right w:val="single" w:sz="6" w:space="0" w:color="auto"/>
            </w:tcBorders>
            <w:vAlign w:val="center"/>
            <w:hideMark/>
          </w:tcPr>
          <w:p w14:paraId="289E7C07" w14:textId="77777777" w:rsidR="00ED04EE" w:rsidRDefault="00ED04EE">
            <w:pPr>
              <w:pStyle w:val="TAC"/>
              <w:rPr>
                <w:rFonts w:cs="Arial"/>
                <w:sz w:val="16"/>
                <w:lang w:eastAsia="zh-CN"/>
              </w:rPr>
            </w:pPr>
            <w:r>
              <w:rPr>
                <w:rFonts w:cs="Arial"/>
                <w:sz w:val="16"/>
                <w:lang w:eastAsia="zh-CN"/>
              </w:rPr>
              <w:t>1,000,000</w:t>
            </w:r>
          </w:p>
        </w:tc>
        <w:tc>
          <w:tcPr>
            <w:tcW w:w="744" w:type="dxa"/>
            <w:tcBorders>
              <w:top w:val="single" w:sz="6" w:space="0" w:color="auto"/>
              <w:left w:val="single" w:sz="6" w:space="0" w:color="auto"/>
              <w:bottom w:val="single" w:sz="6" w:space="0" w:color="auto"/>
              <w:right w:val="single" w:sz="6" w:space="0" w:color="auto"/>
            </w:tcBorders>
            <w:vAlign w:val="center"/>
            <w:hideMark/>
          </w:tcPr>
          <w:p w14:paraId="6308E50B" w14:textId="77777777" w:rsidR="00ED04EE" w:rsidRDefault="00ED04EE">
            <w:pPr>
              <w:pStyle w:val="TAC"/>
              <w:adjustRightInd w:val="0"/>
              <w:snapToGrid w:val="0"/>
              <w:rPr>
                <w:rFonts w:cs="Arial"/>
                <w:sz w:val="16"/>
                <w:szCs w:val="16"/>
                <w:lang w:eastAsia="zh-CN"/>
              </w:rPr>
            </w:pPr>
            <w:r>
              <w:rPr>
                <w:rFonts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6747C24B"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8,047,087</w:t>
            </w:r>
          </w:p>
        </w:tc>
        <w:tc>
          <w:tcPr>
            <w:tcW w:w="863" w:type="dxa"/>
            <w:tcBorders>
              <w:top w:val="single" w:sz="6" w:space="0" w:color="auto"/>
              <w:left w:val="single" w:sz="6" w:space="0" w:color="auto"/>
              <w:bottom w:val="single" w:sz="6" w:space="0" w:color="auto"/>
              <w:right w:val="single" w:sz="6" w:space="0" w:color="auto"/>
            </w:tcBorders>
            <w:vAlign w:val="center"/>
            <w:hideMark/>
          </w:tcPr>
          <w:p w14:paraId="46F59548" w14:textId="77777777" w:rsidR="00ED04EE" w:rsidRDefault="00ED04EE">
            <w:pPr>
              <w:pStyle w:val="TAC"/>
              <w:adjustRightInd w:val="0"/>
              <w:snapToGrid w:val="0"/>
              <w:rPr>
                <w:rFonts w:ascii="Arial" w:hAnsi="Arial" w:cs="Arial"/>
                <w:sz w:val="16"/>
                <w:szCs w:val="16"/>
                <w:lang w:val="en-GB" w:eastAsia="zh-CN"/>
              </w:rPr>
            </w:pPr>
            <w:r>
              <w:rPr>
                <w:rFonts w:cs="Arial"/>
                <w:sz w:val="16"/>
                <w:szCs w:val="16"/>
                <w:lang w:eastAsia="zh-CN"/>
              </w:rPr>
              <w:t>180</w:t>
            </w:r>
          </w:p>
        </w:tc>
        <w:tc>
          <w:tcPr>
            <w:tcW w:w="744" w:type="dxa"/>
            <w:tcBorders>
              <w:top w:val="single" w:sz="6" w:space="0" w:color="auto"/>
              <w:left w:val="single" w:sz="6" w:space="0" w:color="auto"/>
              <w:bottom w:val="single" w:sz="6" w:space="0" w:color="auto"/>
              <w:right w:val="single" w:sz="6" w:space="0" w:color="auto"/>
            </w:tcBorders>
            <w:vAlign w:val="center"/>
            <w:hideMark/>
          </w:tcPr>
          <w:p w14:paraId="566CC36C" w14:textId="77777777" w:rsidR="00ED04EE" w:rsidRDefault="00ED04EE">
            <w:pPr>
              <w:pStyle w:val="TAC"/>
              <w:adjustRightInd w:val="0"/>
              <w:snapToGrid w:val="0"/>
              <w:rPr>
                <w:rFonts w:cs="Arial"/>
                <w:sz w:val="16"/>
                <w:szCs w:val="16"/>
                <w:lang w:eastAsia="zh-CN"/>
              </w:rPr>
            </w:pPr>
            <w:r>
              <w:rPr>
                <w:rFonts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2591DF07"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8,077,017</w:t>
            </w:r>
          </w:p>
        </w:tc>
        <w:tc>
          <w:tcPr>
            <w:tcW w:w="863" w:type="dxa"/>
            <w:tcBorders>
              <w:top w:val="single" w:sz="6" w:space="0" w:color="auto"/>
              <w:left w:val="single" w:sz="6" w:space="0" w:color="auto"/>
              <w:bottom w:val="single" w:sz="6" w:space="0" w:color="auto"/>
              <w:right w:val="single" w:sz="6" w:space="0" w:color="auto"/>
            </w:tcBorders>
            <w:vAlign w:val="center"/>
            <w:hideMark/>
          </w:tcPr>
          <w:p w14:paraId="6825CC62" w14:textId="77777777" w:rsidR="00ED04EE" w:rsidRDefault="00ED04EE">
            <w:pPr>
              <w:pStyle w:val="TAC"/>
              <w:rPr>
                <w:rFonts w:ascii="Arial" w:hAnsi="Arial" w:cs="Arial"/>
                <w:sz w:val="16"/>
                <w:szCs w:val="16"/>
                <w:lang w:val="en-GB" w:eastAsia="zh-CN"/>
              </w:rPr>
            </w:pPr>
            <w:r>
              <w:rPr>
                <w:rFonts w:cs="Arial"/>
                <w:sz w:val="16"/>
                <w:szCs w:val="16"/>
                <w:lang w:eastAsia="zh-CN"/>
              </w:rPr>
              <w:t>180</w:t>
            </w:r>
          </w:p>
        </w:tc>
      </w:tr>
      <w:tr w:rsidR="00ED04EE" w14:paraId="1B53BEB7" w14:textId="77777777" w:rsidTr="00ED04EE">
        <w:trPr>
          <w:trHeight w:val="312"/>
          <w:jc w:val="center"/>
        </w:trPr>
        <w:tc>
          <w:tcPr>
            <w:tcW w:w="822" w:type="dxa"/>
            <w:tcBorders>
              <w:top w:val="single" w:sz="6" w:space="0" w:color="auto"/>
              <w:left w:val="single" w:sz="6" w:space="0" w:color="auto"/>
              <w:bottom w:val="single" w:sz="6" w:space="0" w:color="auto"/>
              <w:right w:val="single" w:sz="6" w:space="0" w:color="auto"/>
            </w:tcBorders>
            <w:hideMark/>
          </w:tcPr>
          <w:p w14:paraId="6E921121" w14:textId="77777777" w:rsidR="00ED04EE" w:rsidRDefault="00ED04EE">
            <w:pPr>
              <w:pStyle w:val="TAC"/>
              <w:rPr>
                <w:rFonts w:cs="Times New Roman"/>
                <w:sz w:val="16"/>
                <w:szCs w:val="20"/>
                <w:lang w:val="es-ES" w:eastAsia="zh-CN"/>
              </w:rPr>
            </w:pPr>
            <w:r>
              <w:rPr>
                <w:sz w:val="16"/>
                <w:lang w:val="es-ES" w:eastAsia="zh-CN"/>
              </w:rPr>
              <w:t>NB-IoT (EDT)</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4A81C0A" w14:textId="77777777" w:rsidR="00ED04EE" w:rsidRDefault="00ED04EE">
            <w:pPr>
              <w:pStyle w:val="TAC"/>
              <w:rPr>
                <w:sz w:val="16"/>
                <w:lang w:val="es-ES" w:eastAsia="zh-CN"/>
              </w:rPr>
            </w:pPr>
            <w:r>
              <w:rPr>
                <w:sz w:val="16"/>
                <w:lang w:val="es-ES" w:eastAsia="zh-CN"/>
              </w:rPr>
              <w:t xml:space="preserve">1x2 SIMO, </w:t>
            </w:r>
            <w:proofErr w:type="spellStart"/>
            <w:r>
              <w:rPr>
                <w:sz w:val="16"/>
                <w:lang w:val="es-ES" w:eastAsia="zh-CN"/>
              </w:rPr>
              <w:t>Multi-tone</w:t>
            </w:r>
            <w:proofErr w:type="spellEnd"/>
          </w:p>
        </w:tc>
        <w:tc>
          <w:tcPr>
            <w:tcW w:w="752" w:type="dxa"/>
            <w:tcBorders>
              <w:top w:val="single" w:sz="6" w:space="0" w:color="auto"/>
              <w:left w:val="single" w:sz="6" w:space="0" w:color="auto"/>
              <w:bottom w:val="single" w:sz="6" w:space="0" w:color="auto"/>
              <w:right w:val="single" w:sz="6" w:space="0" w:color="auto"/>
            </w:tcBorders>
            <w:vAlign w:val="center"/>
            <w:hideMark/>
          </w:tcPr>
          <w:p w14:paraId="7048B1FA" w14:textId="77777777" w:rsidR="00ED04EE" w:rsidRDefault="00ED04EE">
            <w:pPr>
              <w:pStyle w:val="TAC"/>
              <w:rPr>
                <w:rFonts w:cs="Arial"/>
                <w:sz w:val="16"/>
                <w:lang w:val="es-ES" w:eastAsia="zh-CN"/>
              </w:rPr>
            </w:pPr>
            <w:r>
              <w:rPr>
                <w:rFonts w:cs="Arial"/>
                <w:sz w:val="16"/>
                <w:lang w:val="es-ES" w:eastAsia="zh-CN"/>
              </w:rPr>
              <w:t>15 kHz</w:t>
            </w:r>
          </w:p>
        </w:tc>
        <w:tc>
          <w:tcPr>
            <w:tcW w:w="1083" w:type="dxa"/>
            <w:tcBorders>
              <w:top w:val="single" w:sz="6" w:space="0" w:color="auto"/>
              <w:left w:val="single" w:sz="6" w:space="0" w:color="auto"/>
              <w:bottom w:val="single" w:sz="6" w:space="0" w:color="auto"/>
              <w:right w:val="single" w:sz="6" w:space="0" w:color="auto"/>
            </w:tcBorders>
            <w:vAlign w:val="center"/>
            <w:hideMark/>
          </w:tcPr>
          <w:p w14:paraId="2FE0B7E3" w14:textId="77777777" w:rsidR="00ED04EE" w:rsidRDefault="00ED04EE">
            <w:pPr>
              <w:pStyle w:val="TAC"/>
              <w:rPr>
                <w:rFonts w:cs="Arial"/>
                <w:sz w:val="16"/>
                <w:lang w:val="en-GB" w:eastAsia="zh-CN"/>
              </w:rPr>
            </w:pPr>
            <w:r>
              <w:rPr>
                <w:rFonts w:cs="Arial"/>
                <w:sz w:val="16"/>
                <w:lang w:eastAsia="zh-CN"/>
              </w:rPr>
              <w:t>1,000,000</w:t>
            </w:r>
          </w:p>
        </w:tc>
        <w:tc>
          <w:tcPr>
            <w:tcW w:w="744" w:type="dxa"/>
            <w:tcBorders>
              <w:top w:val="single" w:sz="6" w:space="0" w:color="auto"/>
              <w:left w:val="single" w:sz="6" w:space="0" w:color="auto"/>
              <w:bottom w:val="single" w:sz="6" w:space="0" w:color="auto"/>
              <w:right w:val="single" w:sz="6" w:space="0" w:color="auto"/>
            </w:tcBorders>
            <w:vAlign w:val="center"/>
            <w:hideMark/>
          </w:tcPr>
          <w:p w14:paraId="5AFB40E0" w14:textId="77777777" w:rsidR="00ED04EE" w:rsidRDefault="00ED04EE">
            <w:pPr>
              <w:pStyle w:val="TAC"/>
              <w:adjustRightInd w:val="0"/>
              <w:snapToGrid w:val="0"/>
              <w:rPr>
                <w:rFonts w:cs="Arial"/>
                <w:sz w:val="16"/>
                <w:szCs w:val="16"/>
                <w:lang w:eastAsia="zh-CN"/>
              </w:rPr>
            </w:pPr>
            <w:r>
              <w:rPr>
                <w:rFonts w:cs="Arial"/>
                <w:sz w:val="16"/>
                <w:szCs w:val="16"/>
                <w:lang w:eastAsia="zh-CN"/>
              </w:rPr>
              <w:t>-</w:t>
            </w:r>
          </w:p>
        </w:tc>
        <w:tc>
          <w:tcPr>
            <w:tcW w:w="1478" w:type="dxa"/>
            <w:tcBorders>
              <w:top w:val="single" w:sz="6" w:space="0" w:color="auto"/>
              <w:left w:val="single" w:sz="6" w:space="0" w:color="auto"/>
              <w:bottom w:val="single" w:sz="6" w:space="0" w:color="auto"/>
              <w:right w:val="single" w:sz="6" w:space="0" w:color="auto"/>
            </w:tcBorders>
            <w:vAlign w:val="center"/>
            <w:hideMark/>
          </w:tcPr>
          <w:p w14:paraId="73F4C12A"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w:t>
            </w:r>
          </w:p>
        </w:tc>
        <w:tc>
          <w:tcPr>
            <w:tcW w:w="863" w:type="dxa"/>
            <w:tcBorders>
              <w:top w:val="single" w:sz="6" w:space="0" w:color="auto"/>
              <w:left w:val="single" w:sz="6" w:space="0" w:color="auto"/>
              <w:bottom w:val="single" w:sz="6" w:space="0" w:color="auto"/>
              <w:right w:val="single" w:sz="6" w:space="0" w:color="auto"/>
            </w:tcBorders>
            <w:vAlign w:val="center"/>
            <w:hideMark/>
          </w:tcPr>
          <w:p w14:paraId="0FA368C3" w14:textId="77777777" w:rsidR="00ED04EE" w:rsidRDefault="00ED04EE">
            <w:pPr>
              <w:pStyle w:val="TAC"/>
              <w:adjustRightInd w:val="0"/>
              <w:snapToGrid w:val="0"/>
              <w:rPr>
                <w:rFonts w:ascii="Arial" w:hAnsi="Arial" w:cs="Arial"/>
                <w:sz w:val="16"/>
                <w:szCs w:val="16"/>
                <w:lang w:val="en-GB" w:eastAsia="zh-CN"/>
              </w:rPr>
            </w:pPr>
            <w:r>
              <w:rPr>
                <w:rFonts w:cs="Arial"/>
                <w:sz w:val="16"/>
                <w:szCs w:val="16"/>
                <w:lang w:eastAsia="zh-CN"/>
              </w:rPr>
              <w:t>-</w:t>
            </w:r>
          </w:p>
        </w:tc>
        <w:tc>
          <w:tcPr>
            <w:tcW w:w="744" w:type="dxa"/>
            <w:tcBorders>
              <w:top w:val="single" w:sz="6" w:space="0" w:color="auto"/>
              <w:left w:val="single" w:sz="6" w:space="0" w:color="auto"/>
              <w:bottom w:val="single" w:sz="6" w:space="0" w:color="auto"/>
              <w:right w:val="single" w:sz="6" w:space="0" w:color="auto"/>
            </w:tcBorders>
            <w:vAlign w:val="center"/>
            <w:hideMark/>
          </w:tcPr>
          <w:p w14:paraId="0AF6C81A" w14:textId="77777777" w:rsidR="00ED04EE" w:rsidRDefault="00ED04EE">
            <w:pPr>
              <w:pStyle w:val="TAC"/>
              <w:adjustRightInd w:val="0"/>
              <w:snapToGrid w:val="0"/>
              <w:rPr>
                <w:rFonts w:cs="Arial"/>
                <w:sz w:val="16"/>
                <w:szCs w:val="16"/>
                <w:lang w:eastAsia="zh-CN"/>
              </w:rPr>
            </w:pPr>
            <w:r>
              <w:rPr>
                <w:rFonts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386736F5"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16,000,000</w:t>
            </w:r>
          </w:p>
        </w:tc>
        <w:tc>
          <w:tcPr>
            <w:tcW w:w="863" w:type="dxa"/>
            <w:tcBorders>
              <w:top w:val="single" w:sz="6" w:space="0" w:color="auto"/>
              <w:left w:val="single" w:sz="6" w:space="0" w:color="auto"/>
              <w:bottom w:val="single" w:sz="6" w:space="0" w:color="auto"/>
              <w:right w:val="single" w:sz="6" w:space="0" w:color="auto"/>
            </w:tcBorders>
            <w:vAlign w:val="center"/>
            <w:hideMark/>
          </w:tcPr>
          <w:p w14:paraId="6AB4209B" w14:textId="77777777" w:rsidR="00ED04EE" w:rsidRDefault="00ED04EE">
            <w:pPr>
              <w:pStyle w:val="TAC"/>
              <w:rPr>
                <w:rFonts w:ascii="Arial" w:hAnsi="Arial" w:cs="Arial"/>
                <w:sz w:val="16"/>
                <w:szCs w:val="16"/>
                <w:lang w:val="en-GB" w:eastAsia="zh-CN"/>
              </w:rPr>
            </w:pPr>
            <w:r>
              <w:rPr>
                <w:rFonts w:cs="Arial"/>
                <w:sz w:val="16"/>
                <w:szCs w:val="16"/>
                <w:lang w:eastAsia="zh-CN"/>
              </w:rPr>
              <w:t>180</w:t>
            </w:r>
          </w:p>
        </w:tc>
      </w:tr>
      <w:tr w:rsidR="00ED04EE" w14:paraId="7EEEE885" w14:textId="77777777" w:rsidTr="00ED04EE">
        <w:trPr>
          <w:trHeight w:val="312"/>
          <w:jc w:val="center"/>
        </w:trPr>
        <w:tc>
          <w:tcPr>
            <w:tcW w:w="822" w:type="dxa"/>
            <w:tcBorders>
              <w:top w:val="single" w:sz="6" w:space="0" w:color="auto"/>
              <w:left w:val="single" w:sz="6" w:space="0" w:color="auto"/>
              <w:bottom w:val="single" w:sz="6" w:space="0" w:color="auto"/>
              <w:right w:val="single" w:sz="6" w:space="0" w:color="auto"/>
            </w:tcBorders>
            <w:hideMark/>
          </w:tcPr>
          <w:p w14:paraId="76C8353D" w14:textId="77777777" w:rsidR="00ED04EE" w:rsidRDefault="00ED04EE">
            <w:pPr>
              <w:pStyle w:val="TAC"/>
              <w:rPr>
                <w:rFonts w:cs="Times New Roman"/>
                <w:sz w:val="16"/>
                <w:szCs w:val="20"/>
                <w:lang w:val="es-ES" w:eastAsia="zh-CN"/>
              </w:rPr>
            </w:pPr>
            <w:r>
              <w:rPr>
                <w:sz w:val="16"/>
                <w:lang w:val="es-ES" w:eastAsia="zh-CN"/>
              </w:rPr>
              <w:t>NB-IoT (RRC Resume)</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9AF5F4A" w14:textId="77777777" w:rsidR="00ED04EE" w:rsidRDefault="00ED04EE">
            <w:pPr>
              <w:pStyle w:val="TAC"/>
              <w:rPr>
                <w:sz w:val="16"/>
                <w:lang w:val="es-ES" w:eastAsia="zh-CN"/>
              </w:rPr>
            </w:pPr>
            <w:r>
              <w:rPr>
                <w:sz w:val="16"/>
                <w:lang w:val="es-ES" w:eastAsia="zh-CN"/>
              </w:rPr>
              <w:t xml:space="preserve">1x2 SIMO </w:t>
            </w:r>
            <w:proofErr w:type="spellStart"/>
            <w:r>
              <w:rPr>
                <w:sz w:val="16"/>
                <w:lang w:val="es-ES" w:eastAsia="zh-CN"/>
              </w:rPr>
              <w:t>Multi-tone</w:t>
            </w:r>
            <w:proofErr w:type="spellEnd"/>
          </w:p>
        </w:tc>
        <w:tc>
          <w:tcPr>
            <w:tcW w:w="752" w:type="dxa"/>
            <w:tcBorders>
              <w:top w:val="single" w:sz="6" w:space="0" w:color="auto"/>
              <w:left w:val="single" w:sz="6" w:space="0" w:color="auto"/>
              <w:bottom w:val="single" w:sz="6" w:space="0" w:color="auto"/>
              <w:right w:val="single" w:sz="6" w:space="0" w:color="auto"/>
            </w:tcBorders>
            <w:vAlign w:val="center"/>
            <w:hideMark/>
          </w:tcPr>
          <w:p w14:paraId="57E79D15" w14:textId="77777777" w:rsidR="00ED04EE" w:rsidRDefault="00ED04EE">
            <w:pPr>
              <w:pStyle w:val="TAC"/>
              <w:rPr>
                <w:rFonts w:cs="Arial"/>
                <w:sz w:val="16"/>
                <w:lang w:val="es-ES" w:eastAsia="zh-CN"/>
              </w:rPr>
            </w:pPr>
            <w:r>
              <w:rPr>
                <w:rFonts w:cs="Arial"/>
                <w:sz w:val="16"/>
                <w:lang w:val="es-ES" w:eastAsia="zh-CN"/>
              </w:rPr>
              <w:t>15 kHz</w:t>
            </w:r>
          </w:p>
        </w:tc>
        <w:tc>
          <w:tcPr>
            <w:tcW w:w="1083" w:type="dxa"/>
            <w:tcBorders>
              <w:top w:val="single" w:sz="6" w:space="0" w:color="auto"/>
              <w:left w:val="single" w:sz="6" w:space="0" w:color="auto"/>
              <w:bottom w:val="single" w:sz="6" w:space="0" w:color="auto"/>
              <w:right w:val="single" w:sz="6" w:space="0" w:color="auto"/>
            </w:tcBorders>
            <w:vAlign w:val="center"/>
            <w:hideMark/>
          </w:tcPr>
          <w:p w14:paraId="6B820A90" w14:textId="77777777" w:rsidR="00ED04EE" w:rsidRDefault="00ED04EE">
            <w:pPr>
              <w:pStyle w:val="TAC"/>
              <w:rPr>
                <w:rFonts w:cs="Arial"/>
                <w:sz w:val="16"/>
                <w:lang w:val="en-GB" w:eastAsia="zh-CN"/>
              </w:rPr>
            </w:pPr>
            <w:r>
              <w:rPr>
                <w:rFonts w:cs="Arial"/>
                <w:sz w:val="16"/>
                <w:lang w:eastAsia="zh-CN"/>
              </w:rPr>
              <w:t>1,000,000</w:t>
            </w:r>
          </w:p>
        </w:tc>
        <w:tc>
          <w:tcPr>
            <w:tcW w:w="744" w:type="dxa"/>
            <w:tcBorders>
              <w:top w:val="single" w:sz="6" w:space="0" w:color="auto"/>
              <w:left w:val="single" w:sz="6" w:space="0" w:color="auto"/>
              <w:bottom w:val="single" w:sz="6" w:space="0" w:color="auto"/>
              <w:right w:val="single" w:sz="6" w:space="0" w:color="auto"/>
            </w:tcBorders>
            <w:vAlign w:val="center"/>
            <w:hideMark/>
          </w:tcPr>
          <w:p w14:paraId="76DC31A4" w14:textId="77777777" w:rsidR="00ED04EE" w:rsidRDefault="00ED04EE">
            <w:pPr>
              <w:pStyle w:val="TAC"/>
              <w:adjustRightInd w:val="0"/>
              <w:snapToGrid w:val="0"/>
              <w:rPr>
                <w:rFonts w:cs="Arial"/>
                <w:sz w:val="16"/>
                <w:szCs w:val="16"/>
                <w:lang w:eastAsia="zh-CN"/>
              </w:rPr>
            </w:pPr>
            <w:r>
              <w:rPr>
                <w:rFonts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7869602E"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1,233,000</w:t>
            </w:r>
          </w:p>
        </w:tc>
        <w:tc>
          <w:tcPr>
            <w:tcW w:w="863" w:type="dxa"/>
            <w:tcBorders>
              <w:top w:val="single" w:sz="6" w:space="0" w:color="auto"/>
              <w:left w:val="single" w:sz="6" w:space="0" w:color="auto"/>
              <w:bottom w:val="single" w:sz="6" w:space="0" w:color="auto"/>
              <w:right w:val="single" w:sz="6" w:space="0" w:color="auto"/>
            </w:tcBorders>
            <w:vAlign w:val="center"/>
            <w:hideMark/>
          </w:tcPr>
          <w:p w14:paraId="7D9BAB6F" w14:textId="77777777" w:rsidR="00ED04EE" w:rsidRDefault="00ED04EE">
            <w:pPr>
              <w:pStyle w:val="TAC"/>
              <w:adjustRightInd w:val="0"/>
              <w:snapToGrid w:val="0"/>
              <w:rPr>
                <w:rFonts w:ascii="Arial" w:hAnsi="Arial" w:cs="Arial"/>
                <w:sz w:val="16"/>
                <w:szCs w:val="16"/>
                <w:lang w:val="en-GB" w:eastAsia="zh-CN"/>
              </w:rPr>
            </w:pPr>
            <w:r>
              <w:rPr>
                <w:rFonts w:cs="Arial"/>
                <w:sz w:val="16"/>
                <w:szCs w:val="16"/>
                <w:lang w:eastAsia="zh-CN"/>
              </w:rPr>
              <w:t>180</w:t>
            </w:r>
          </w:p>
        </w:tc>
        <w:tc>
          <w:tcPr>
            <w:tcW w:w="744" w:type="dxa"/>
            <w:tcBorders>
              <w:top w:val="single" w:sz="6" w:space="0" w:color="auto"/>
              <w:left w:val="single" w:sz="6" w:space="0" w:color="auto"/>
              <w:bottom w:val="single" w:sz="6" w:space="0" w:color="auto"/>
              <w:right w:val="single" w:sz="6" w:space="0" w:color="auto"/>
            </w:tcBorders>
            <w:vAlign w:val="center"/>
            <w:hideMark/>
          </w:tcPr>
          <w:p w14:paraId="580CC2B9" w14:textId="77777777" w:rsidR="00ED04EE" w:rsidRDefault="00ED04EE">
            <w:pPr>
              <w:pStyle w:val="TAC"/>
              <w:adjustRightInd w:val="0"/>
              <w:snapToGrid w:val="0"/>
              <w:rPr>
                <w:rFonts w:cs="Arial"/>
                <w:sz w:val="16"/>
                <w:szCs w:val="16"/>
                <w:lang w:eastAsia="zh-CN"/>
              </w:rPr>
            </w:pPr>
            <w:r>
              <w:rPr>
                <w:rFonts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7C9727B8"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1,225,000</w:t>
            </w:r>
          </w:p>
        </w:tc>
        <w:tc>
          <w:tcPr>
            <w:tcW w:w="863" w:type="dxa"/>
            <w:tcBorders>
              <w:top w:val="single" w:sz="6" w:space="0" w:color="auto"/>
              <w:left w:val="single" w:sz="6" w:space="0" w:color="auto"/>
              <w:bottom w:val="single" w:sz="6" w:space="0" w:color="auto"/>
              <w:right w:val="single" w:sz="6" w:space="0" w:color="auto"/>
            </w:tcBorders>
            <w:vAlign w:val="center"/>
            <w:hideMark/>
          </w:tcPr>
          <w:p w14:paraId="4DDBA8FE" w14:textId="77777777" w:rsidR="00ED04EE" w:rsidRDefault="00ED04EE">
            <w:pPr>
              <w:pStyle w:val="TAC"/>
              <w:rPr>
                <w:rFonts w:ascii="Arial" w:hAnsi="Arial" w:cs="Arial"/>
                <w:sz w:val="16"/>
                <w:szCs w:val="16"/>
                <w:lang w:val="en-GB" w:eastAsia="zh-CN"/>
              </w:rPr>
            </w:pPr>
            <w:r>
              <w:rPr>
                <w:rFonts w:cs="Arial"/>
                <w:sz w:val="16"/>
                <w:szCs w:val="16"/>
                <w:lang w:eastAsia="zh-CN"/>
              </w:rPr>
              <w:t>180</w:t>
            </w:r>
          </w:p>
        </w:tc>
      </w:tr>
      <w:tr w:rsidR="00ED04EE" w14:paraId="117798F3" w14:textId="77777777" w:rsidTr="00ED04EE">
        <w:trPr>
          <w:trHeight w:val="312"/>
          <w:jc w:val="center"/>
        </w:trPr>
        <w:tc>
          <w:tcPr>
            <w:tcW w:w="822" w:type="dxa"/>
            <w:tcBorders>
              <w:top w:val="single" w:sz="6" w:space="0" w:color="auto"/>
              <w:left w:val="single" w:sz="6" w:space="0" w:color="auto"/>
              <w:bottom w:val="single" w:sz="6" w:space="0" w:color="auto"/>
              <w:right w:val="single" w:sz="6" w:space="0" w:color="auto"/>
            </w:tcBorders>
            <w:hideMark/>
          </w:tcPr>
          <w:p w14:paraId="2E5B24C3" w14:textId="77777777" w:rsidR="00ED04EE" w:rsidRDefault="00ED04EE">
            <w:pPr>
              <w:pStyle w:val="TAC"/>
              <w:rPr>
                <w:rFonts w:cs="Times New Roman"/>
                <w:sz w:val="16"/>
                <w:szCs w:val="20"/>
                <w:lang w:val="es-ES" w:eastAsia="zh-CN"/>
              </w:rPr>
            </w:pPr>
            <w:r>
              <w:rPr>
                <w:sz w:val="16"/>
                <w:lang w:val="es-ES" w:eastAsia="zh-CN"/>
              </w:rPr>
              <w:t>eMTC (RRC Resume)</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99E1CC9" w14:textId="77777777" w:rsidR="00ED04EE" w:rsidRDefault="00ED04EE">
            <w:pPr>
              <w:pStyle w:val="TAC"/>
              <w:rPr>
                <w:sz w:val="16"/>
                <w:lang w:val="es-ES" w:eastAsia="zh-CN"/>
              </w:rPr>
            </w:pPr>
            <w:r>
              <w:rPr>
                <w:sz w:val="16"/>
                <w:lang w:val="es-ES" w:eastAsia="zh-CN"/>
              </w:rPr>
              <w:t xml:space="preserve">1x2 SIMO </w:t>
            </w:r>
          </w:p>
        </w:tc>
        <w:tc>
          <w:tcPr>
            <w:tcW w:w="752" w:type="dxa"/>
            <w:tcBorders>
              <w:top w:val="single" w:sz="6" w:space="0" w:color="auto"/>
              <w:left w:val="single" w:sz="6" w:space="0" w:color="auto"/>
              <w:bottom w:val="single" w:sz="6" w:space="0" w:color="auto"/>
              <w:right w:val="single" w:sz="6" w:space="0" w:color="auto"/>
            </w:tcBorders>
            <w:vAlign w:val="center"/>
            <w:hideMark/>
          </w:tcPr>
          <w:p w14:paraId="41C343F4" w14:textId="77777777" w:rsidR="00ED04EE" w:rsidRDefault="00ED04EE">
            <w:pPr>
              <w:pStyle w:val="TAC"/>
              <w:rPr>
                <w:rFonts w:cs="Arial"/>
                <w:sz w:val="16"/>
                <w:lang w:val="es-ES" w:eastAsia="zh-CN"/>
              </w:rPr>
            </w:pPr>
            <w:r>
              <w:rPr>
                <w:rFonts w:cs="Arial"/>
                <w:sz w:val="16"/>
                <w:lang w:val="es-ES" w:eastAsia="zh-CN"/>
              </w:rPr>
              <w:t>15 kHz</w:t>
            </w:r>
          </w:p>
        </w:tc>
        <w:tc>
          <w:tcPr>
            <w:tcW w:w="1083" w:type="dxa"/>
            <w:tcBorders>
              <w:top w:val="single" w:sz="6" w:space="0" w:color="auto"/>
              <w:left w:val="single" w:sz="6" w:space="0" w:color="auto"/>
              <w:bottom w:val="single" w:sz="6" w:space="0" w:color="auto"/>
              <w:right w:val="single" w:sz="6" w:space="0" w:color="auto"/>
            </w:tcBorders>
            <w:vAlign w:val="center"/>
            <w:hideMark/>
          </w:tcPr>
          <w:p w14:paraId="7B12C812" w14:textId="77777777" w:rsidR="00ED04EE" w:rsidRDefault="00ED04EE">
            <w:pPr>
              <w:pStyle w:val="TAC"/>
              <w:rPr>
                <w:rFonts w:cs="Arial"/>
                <w:sz w:val="16"/>
                <w:lang w:val="en-GB" w:eastAsia="zh-CN"/>
              </w:rPr>
            </w:pPr>
            <w:r>
              <w:rPr>
                <w:rFonts w:cs="Arial"/>
                <w:sz w:val="16"/>
                <w:lang w:eastAsia="zh-CN"/>
              </w:rPr>
              <w:t>1,000,000</w:t>
            </w:r>
          </w:p>
        </w:tc>
        <w:tc>
          <w:tcPr>
            <w:tcW w:w="744" w:type="dxa"/>
            <w:tcBorders>
              <w:top w:val="single" w:sz="6" w:space="0" w:color="auto"/>
              <w:left w:val="single" w:sz="6" w:space="0" w:color="auto"/>
              <w:bottom w:val="single" w:sz="6" w:space="0" w:color="auto"/>
              <w:right w:val="single" w:sz="6" w:space="0" w:color="auto"/>
            </w:tcBorders>
            <w:vAlign w:val="center"/>
            <w:hideMark/>
          </w:tcPr>
          <w:p w14:paraId="1A9251FA" w14:textId="77777777" w:rsidR="00ED04EE" w:rsidRDefault="00ED04EE">
            <w:pPr>
              <w:pStyle w:val="TAC"/>
              <w:adjustRightInd w:val="0"/>
              <w:snapToGrid w:val="0"/>
              <w:rPr>
                <w:rFonts w:cs="Arial"/>
                <w:sz w:val="16"/>
                <w:szCs w:val="16"/>
                <w:lang w:eastAsia="zh-CN"/>
              </w:rPr>
            </w:pPr>
            <w:r>
              <w:rPr>
                <w:rFonts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7A5FABF9"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1,893,000</w:t>
            </w:r>
          </w:p>
        </w:tc>
        <w:tc>
          <w:tcPr>
            <w:tcW w:w="863" w:type="dxa"/>
            <w:tcBorders>
              <w:top w:val="single" w:sz="6" w:space="0" w:color="auto"/>
              <w:left w:val="single" w:sz="6" w:space="0" w:color="auto"/>
              <w:bottom w:val="single" w:sz="6" w:space="0" w:color="auto"/>
              <w:right w:val="single" w:sz="6" w:space="0" w:color="auto"/>
            </w:tcBorders>
            <w:vAlign w:val="center"/>
            <w:hideMark/>
          </w:tcPr>
          <w:p w14:paraId="43556C96" w14:textId="77777777" w:rsidR="00ED04EE" w:rsidRDefault="00ED04EE">
            <w:pPr>
              <w:pStyle w:val="TAC"/>
              <w:adjustRightInd w:val="0"/>
              <w:snapToGrid w:val="0"/>
              <w:rPr>
                <w:rFonts w:ascii="Arial" w:hAnsi="Arial" w:cs="Arial"/>
                <w:sz w:val="16"/>
                <w:szCs w:val="16"/>
                <w:lang w:val="en-GB" w:eastAsia="zh-CN"/>
              </w:rPr>
            </w:pPr>
            <w:r>
              <w:rPr>
                <w:rFonts w:cs="Arial"/>
                <w:sz w:val="16"/>
                <w:szCs w:val="16"/>
                <w:lang w:eastAsia="zh-CN"/>
              </w:rPr>
              <w:t>360</w:t>
            </w:r>
          </w:p>
        </w:tc>
        <w:tc>
          <w:tcPr>
            <w:tcW w:w="744" w:type="dxa"/>
            <w:tcBorders>
              <w:top w:val="single" w:sz="6" w:space="0" w:color="auto"/>
              <w:left w:val="single" w:sz="6" w:space="0" w:color="auto"/>
              <w:bottom w:val="single" w:sz="6" w:space="0" w:color="auto"/>
              <w:right w:val="single" w:sz="6" w:space="0" w:color="auto"/>
            </w:tcBorders>
            <w:vAlign w:val="center"/>
            <w:hideMark/>
          </w:tcPr>
          <w:p w14:paraId="3F339D85" w14:textId="77777777" w:rsidR="00ED04EE" w:rsidRDefault="00ED04EE">
            <w:pPr>
              <w:pStyle w:val="TAC"/>
              <w:adjustRightInd w:val="0"/>
              <w:snapToGrid w:val="0"/>
              <w:rPr>
                <w:rFonts w:cs="Arial"/>
                <w:sz w:val="16"/>
                <w:szCs w:val="16"/>
                <w:lang w:eastAsia="zh-CN"/>
              </w:rPr>
            </w:pPr>
            <w:r>
              <w:rPr>
                <w:rFonts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3A2EC7CA"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1,893,000</w:t>
            </w:r>
          </w:p>
        </w:tc>
        <w:tc>
          <w:tcPr>
            <w:tcW w:w="863" w:type="dxa"/>
            <w:tcBorders>
              <w:top w:val="single" w:sz="6" w:space="0" w:color="auto"/>
              <w:left w:val="single" w:sz="6" w:space="0" w:color="auto"/>
              <w:bottom w:val="single" w:sz="6" w:space="0" w:color="auto"/>
              <w:right w:val="single" w:sz="6" w:space="0" w:color="auto"/>
            </w:tcBorders>
            <w:vAlign w:val="center"/>
            <w:hideMark/>
          </w:tcPr>
          <w:p w14:paraId="2FB36D5F" w14:textId="77777777" w:rsidR="00ED04EE" w:rsidRDefault="00ED04EE">
            <w:pPr>
              <w:pStyle w:val="TAC"/>
              <w:rPr>
                <w:rFonts w:ascii="Arial" w:hAnsi="Arial" w:cs="Arial"/>
                <w:sz w:val="16"/>
                <w:szCs w:val="16"/>
                <w:lang w:val="en-GB" w:eastAsia="zh-CN"/>
              </w:rPr>
            </w:pPr>
            <w:r>
              <w:rPr>
                <w:rFonts w:cs="Arial"/>
                <w:sz w:val="16"/>
                <w:szCs w:val="16"/>
                <w:lang w:eastAsia="zh-CN"/>
              </w:rPr>
              <w:t>360</w:t>
            </w:r>
          </w:p>
        </w:tc>
      </w:tr>
    </w:tbl>
    <w:p w14:paraId="34336809" w14:textId="77777777" w:rsidR="00ED04EE" w:rsidRDefault="00ED04EE" w:rsidP="00ED04EE">
      <w:pPr>
        <w:pStyle w:val="TH"/>
        <w:rPr>
          <w:rFonts w:cs="Times New Roman"/>
          <w:sz w:val="20"/>
          <w:szCs w:val="20"/>
          <w:lang w:val="en-GB" w:eastAsia="zh-CN"/>
        </w:rPr>
      </w:pPr>
    </w:p>
    <w:p w14:paraId="332AFF3B" w14:textId="77777777" w:rsidR="00ED04EE" w:rsidRPr="00ED04EE" w:rsidRDefault="00ED04EE" w:rsidP="00ED04EE">
      <w:pPr>
        <w:pStyle w:val="TH"/>
        <w:rPr>
          <w:lang w:eastAsia="zh-CN"/>
        </w:rPr>
      </w:pPr>
      <w:r w:rsidRPr="00ED04EE">
        <w:rPr>
          <w:lang w:eastAsia="zh-CN"/>
        </w:rPr>
        <w:t>(b) Evaluation configuration B (ISD=1 732m)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34"/>
        <w:gridCol w:w="1089"/>
        <w:gridCol w:w="730"/>
        <w:gridCol w:w="1099"/>
        <w:gridCol w:w="757"/>
        <w:gridCol w:w="1068"/>
        <w:gridCol w:w="918"/>
        <w:gridCol w:w="757"/>
        <w:gridCol w:w="1174"/>
        <w:gridCol w:w="918"/>
      </w:tblGrid>
      <w:tr w:rsidR="00ED04EE" w14:paraId="4CA3AFEA" w14:textId="77777777" w:rsidTr="00ED04EE">
        <w:trPr>
          <w:trHeight w:val="250"/>
          <w:jc w:val="center"/>
        </w:trPr>
        <w:tc>
          <w:tcPr>
            <w:tcW w:w="855" w:type="dxa"/>
            <w:vMerge w:val="restart"/>
            <w:tcBorders>
              <w:top w:val="single" w:sz="6" w:space="0" w:color="auto"/>
              <w:left w:val="single" w:sz="6" w:space="0" w:color="auto"/>
              <w:bottom w:val="single" w:sz="6" w:space="0" w:color="auto"/>
              <w:right w:val="single" w:sz="6" w:space="0" w:color="auto"/>
            </w:tcBorders>
            <w:hideMark/>
          </w:tcPr>
          <w:p w14:paraId="138E4BBC" w14:textId="77777777" w:rsidR="00ED04EE" w:rsidRDefault="00ED04EE">
            <w:pPr>
              <w:pStyle w:val="TAC"/>
              <w:rPr>
                <w:sz w:val="16"/>
                <w:lang w:eastAsia="zh-CN"/>
              </w:rPr>
            </w:pPr>
            <w:r>
              <w:rPr>
                <w:sz w:val="16"/>
                <w:lang w:eastAsia="zh-CN"/>
              </w:rPr>
              <w:t>Technical feature</w:t>
            </w:r>
          </w:p>
        </w:tc>
        <w:tc>
          <w:tcPr>
            <w:tcW w:w="1072" w:type="dxa"/>
            <w:vMerge w:val="restart"/>
            <w:tcBorders>
              <w:top w:val="single" w:sz="6" w:space="0" w:color="auto"/>
              <w:left w:val="single" w:sz="6" w:space="0" w:color="auto"/>
              <w:bottom w:val="single" w:sz="6" w:space="0" w:color="auto"/>
              <w:right w:val="single" w:sz="6" w:space="0" w:color="auto"/>
            </w:tcBorders>
            <w:vAlign w:val="center"/>
            <w:hideMark/>
          </w:tcPr>
          <w:p w14:paraId="54FC21D8" w14:textId="77777777" w:rsidR="00ED04EE" w:rsidRDefault="00ED04EE">
            <w:pPr>
              <w:pStyle w:val="TAC"/>
              <w:rPr>
                <w:rFonts w:eastAsia="MS Mincho"/>
                <w:sz w:val="16"/>
                <w:lang w:eastAsia="zh-CN"/>
              </w:rPr>
            </w:pPr>
            <w:r>
              <w:rPr>
                <w:rFonts w:eastAsia="MS Mincho"/>
                <w:sz w:val="16"/>
                <w:lang w:eastAsia="zh-CN"/>
              </w:rPr>
              <w:t>Scheme and antenna configuration</w:t>
            </w:r>
          </w:p>
        </w:tc>
        <w:tc>
          <w:tcPr>
            <w:tcW w:w="781" w:type="dxa"/>
            <w:vMerge w:val="restart"/>
            <w:tcBorders>
              <w:top w:val="single" w:sz="6" w:space="0" w:color="auto"/>
              <w:left w:val="single" w:sz="6" w:space="0" w:color="auto"/>
              <w:bottom w:val="single" w:sz="6" w:space="0" w:color="auto"/>
              <w:right w:val="single" w:sz="6" w:space="0" w:color="auto"/>
            </w:tcBorders>
            <w:vAlign w:val="center"/>
            <w:hideMark/>
          </w:tcPr>
          <w:p w14:paraId="67AB3E4C" w14:textId="77777777" w:rsidR="00ED04EE" w:rsidRDefault="00ED04EE">
            <w:pPr>
              <w:pStyle w:val="TAH"/>
              <w:rPr>
                <w:rFonts w:eastAsiaTheme="minorEastAsia"/>
                <w:sz w:val="16"/>
                <w:lang w:eastAsia="zh-CN"/>
              </w:rPr>
            </w:pPr>
            <w:r>
              <w:rPr>
                <w:sz w:val="16"/>
                <w:lang w:eastAsia="zh-CN"/>
              </w:rPr>
              <w:t>Sub-carrier spacing</w:t>
            </w:r>
          </w:p>
        </w:tc>
        <w:tc>
          <w:tcPr>
            <w:tcW w:w="1129" w:type="dxa"/>
            <w:vMerge w:val="restart"/>
            <w:tcBorders>
              <w:top w:val="single" w:sz="6" w:space="0" w:color="auto"/>
              <w:left w:val="single" w:sz="6" w:space="0" w:color="auto"/>
              <w:bottom w:val="single" w:sz="6" w:space="0" w:color="auto"/>
              <w:right w:val="single" w:sz="6" w:space="0" w:color="auto"/>
            </w:tcBorders>
            <w:vAlign w:val="center"/>
            <w:hideMark/>
          </w:tcPr>
          <w:p w14:paraId="2F81D9DA" w14:textId="77777777" w:rsidR="00ED04EE" w:rsidRDefault="00ED04EE">
            <w:pPr>
              <w:pStyle w:val="TAH"/>
              <w:rPr>
                <w:rFonts w:eastAsia="MS Mincho"/>
                <w:sz w:val="16"/>
                <w:lang w:eastAsia="zh-CN"/>
              </w:rPr>
            </w:pPr>
            <w:r>
              <w:rPr>
                <w:rFonts w:eastAsia="MS Mincho"/>
                <w:sz w:val="16"/>
                <w:lang w:eastAsia="zh-CN"/>
              </w:rPr>
              <w:t>ITU</w:t>
            </w:r>
          </w:p>
          <w:p w14:paraId="238F5DC8" w14:textId="77777777" w:rsidR="00ED04EE" w:rsidRDefault="00ED04EE">
            <w:pPr>
              <w:pStyle w:val="TAH"/>
              <w:rPr>
                <w:rFonts w:eastAsiaTheme="minorEastAsia"/>
                <w:b w:val="0"/>
                <w:sz w:val="16"/>
                <w:lang w:eastAsia="zh-CN"/>
              </w:rPr>
            </w:pPr>
            <w:r>
              <w:rPr>
                <w:rFonts w:eastAsia="MS Mincho"/>
                <w:sz w:val="16"/>
                <w:lang w:eastAsia="zh-CN"/>
              </w:rPr>
              <w:t>Requirement</w:t>
            </w:r>
            <w:r>
              <w:rPr>
                <w:sz w:val="16"/>
                <w:lang w:eastAsia="zh-CN"/>
              </w:rPr>
              <w:t xml:space="preserve"> (device/km</w:t>
            </w:r>
            <w:r>
              <w:rPr>
                <w:sz w:val="16"/>
                <w:vertAlign w:val="superscript"/>
                <w:lang w:eastAsia="zh-CN"/>
              </w:rPr>
              <w:t>2</w:t>
            </w:r>
            <w:r>
              <w:rPr>
                <w:sz w:val="16"/>
                <w:lang w:eastAsia="zh-CN"/>
              </w:rPr>
              <w:t>)</w:t>
            </w:r>
          </w:p>
        </w:tc>
        <w:tc>
          <w:tcPr>
            <w:tcW w:w="2801" w:type="dxa"/>
            <w:gridSpan w:val="3"/>
            <w:tcBorders>
              <w:top w:val="single" w:sz="6" w:space="0" w:color="auto"/>
              <w:left w:val="single" w:sz="6" w:space="0" w:color="auto"/>
              <w:bottom w:val="single" w:sz="6" w:space="0" w:color="auto"/>
              <w:right w:val="single" w:sz="6" w:space="0" w:color="auto"/>
            </w:tcBorders>
            <w:vAlign w:val="center"/>
            <w:hideMark/>
          </w:tcPr>
          <w:p w14:paraId="4E0D9679" w14:textId="77777777" w:rsidR="00ED04EE" w:rsidRDefault="00ED04EE">
            <w:pPr>
              <w:pStyle w:val="TAH"/>
              <w:rPr>
                <w:sz w:val="16"/>
                <w:lang w:eastAsia="zh-CN"/>
              </w:rPr>
            </w:pPr>
            <w:r>
              <w:rPr>
                <w:sz w:val="16"/>
                <w:lang w:eastAsia="zh-CN"/>
              </w:rPr>
              <w:t>Channel  model A</w:t>
            </w:r>
          </w:p>
        </w:tc>
        <w:tc>
          <w:tcPr>
            <w:tcW w:w="3217" w:type="dxa"/>
            <w:gridSpan w:val="3"/>
            <w:tcBorders>
              <w:top w:val="single" w:sz="6" w:space="0" w:color="auto"/>
              <w:left w:val="single" w:sz="6" w:space="0" w:color="auto"/>
              <w:bottom w:val="single" w:sz="6" w:space="0" w:color="auto"/>
              <w:right w:val="single" w:sz="6" w:space="0" w:color="auto"/>
            </w:tcBorders>
            <w:vAlign w:val="center"/>
            <w:hideMark/>
          </w:tcPr>
          <w:p w14:paraId="7A529178" w14:textId="77777777" w:rsidR="00ED04EE" w:rsidRDefault="00ED04EE">
            <w:pPr>
              <w:pStyle w:val="TAH"/>
              <w:rPr>
                <w:sz w:val="16"/>
                <w:lang w:eastAsia="zh-CN"/>
              </w:rPr>
            </w:pPr>
            <w:r>
              <w:rPr>
                <w:sz w:val="16"/>
                <w:lang w:eastAsia="zh-CN"/>
              </w:rPr>
              <w:t>Channel model B</w:t>
            </w:r>
          </w:p>
        </w:tc>
      </w:tr>
      <w:tr w:rsidR="00ED04EE" w14:paraId="75D5EAB9"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EA07FA5" w14:textId="77777777" w:rsidR="00ED04EE" w:rsidRDefault="00ED04EE">
            <w:pPr>
              <w:spacing w:after="0"/>
              <w:rPr>
                <w:rFonts w:ascii="Arial" w:hAnsi="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4DBC67" w14:textId="77777777" w:rsidR="00ED04EE" w:rsidRDefault="00ED04EE">
            <w:pPr>
              <w:spacing w:after="0"/>
              <w:rPr>
                <w:rFonts w:ascii="Arial" w:eastAsia="MS Mincho" w:hAnsi="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417EA0" w14:textId="77777777" w:rsidR="00ED04EE" w:rsidRDefault="00ED04EE">
            <w:pPr>
              <w:spacing w:after="0"/>
              <w:rPr>
                <w:rFonts w:ascii="Arial" w:hAnsi="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A3BDB5" w14:textId="77777777" w:rsidR="00ED04EE" w:rsidRDefault="00ED04EE">
            <w:pPr>
              <w:spacing w:after="0"/>
              <w:rPr>
                <w:rFonts w:ascii="Arial" w:hAnsi="Arial"/>
                <w:sz w:val="16"/>
                <w:lang w:val="en-GB" w:eastAsia="zh-CN"/>
              </w:rPr>
            </w:pPr>
          </w:p>
        </w:tc>
        <w:tc>
          <w:tcPr>
            <w:tcW w:w="773" w:type="dxa"/>
            <w:tcBorders>
              <w:top w:val="single" w:sz="6" w:space="0" w:color="auto"/>
              <w:left w:val="single" w:sz="6" w:space="0" w:color="auto"/>
              <w:bottom w:val="single" w:sz="6" w:space="0" w:color="auto"/>
              <w:right w:val="single" w:sz="6" w:space="0" w:color="auto"/>
            </w:tcBorders>
            <w:vAlign w:val="center"/>
            <w:hideMark/>
          </w:tcPr>
          <w:p w14:paraId="72B18CB6" w14:textId="77777777" w:rsidR="00ED04EE" w:rsidRDefault="00ED04EE">
            <w:pPr>
              <w:pStyle w:val="TAH"/>
              <w:rPr>
                <w:b w:val="0"/>
                <w:sz w:val="16"/>
                <w:lang w:eastAsia="zh-CN"/>
              </w:rPr>
            </w:pPr>
            <w:r>
              <w:rPr>
                <w:b w:val="0"/>
                <w:sz w:val="16"/>
                <w:lang w:eastAsia="zh-CN"/>
              </w:rPr>
              <w:t>Number of samples</w:t>
            </w:r>
          </w:p>
        </w:tc>
        <w:tc>
          <w:tcPr>
            <w:tcW w:w="1130" w:type="dxa"/>
            <w:tcBorders>
              <w:top w:val="single" w:sz="6" w:space="0" w:color="auto"/>
              <w:left w:val="single" w:sz="6" w:space="0" w:color="auto"/>
              <w:bottom w:val="single" w:sz="6" w:space="0" w:color="auto"/>
              <w:right w:val="single" w:sz="6" w:space="0" w:color="auto"/>
            </w:tcBorders>
            <w:vAlign w:val="center"/>
            <w:hideMark/>
          </w:tcPr>
          <w:p w14:paraId="207018A8" w14:textId="77777777" w:rsidR="00ED04EE" w:rsidRDefault="00ED04EE">
            <w:pPr>
              <w:pStyle w:val="TAH"/>
              <w:rPr>
                <w:b w:val="0"/>
                <w:sz w:val="16"/>
                <w:lang w:eastAsia="zh-CN"/>
              </w:rPr>
            </w:pPr>
            <w:r>
              <w:rPr>
                <w:b w:val="0"/>
                <w:sz w:val="16"/>
                <w:lang w:eastAsia="zh-CN"/>
              </w:rPr>
              <w:t>Connection density (device/km</w:t>
            </w:r>
            <w:r>
              <w:rPr>
                <w:b w:val="0"/>
                <w:sz w:val="16"/>
                <w:vertAlign w:val="superscript"/>
                <w:lang w:eastAsia="zh-CN"/>
              </w:rPr>
              <w:t>2</w:t>
            </w:r>
            <w:r>
              <w:rPr>
                <w:b w:val="0"/>
                <w:sz w:val="16"/>
                <w:lang w:eastAsia="zh-CN"/>
              </w:rPr>
              <w:t>)</w:t>
            </w:r>
          </w:p>
        </w:tc>
        <w:tc>
          <w:tcPr>
            <w:tcW w:w="898" w:type="dxa"/>
            <w:tcBorders>
              <w:top w:val="single" w:sz="6" w:space="0" w:color="auto"/>
              <w:left w:val="single" w:sz="6" w:space="0" w:color="auto"/>
              <w:bottom w:val="single" w:sz="6" w:space="0" w:color="auto"/>
              <w:right w:val="single" w:sz="6" w:space="0" w:color="auto"/>
            </w:tcBorders>
            <w:hideMark/>
          </w:tcPr>
          <w:p w14:paraId="076EA64C" w14:textId="77777777" w:rsidR="00ED04EE" w:rsidRDefault="00ED04EE">
            <w:pPr>
              <w:pStyle w:val="TAH"/>
              <w:rPr>
                <w:b w:val="0"/>
                <w:sz w:val="16"/>
                <w:lang w:eastAsia="zh-CN"/>
              </w:rPr>
            </w:pPr>
            <w:r>
              <w:rPr>
                <w:b w:val="0"/>
                <w:sz w:val="16"/>
                <w:lang w:eastAsia="zh-CN"/>
              </w:rPr>
              <w:t>Required bandwidth (kHz)</w:t>
            </w:r>
          </w:p>
        </w:tc>
        <w:tc>
          <w:tcPr>
            <w:tcW w:w="773" w:type="dxa"/>
            <w:tcBorders>
              <w:top w:val="single" w:sz="6" w:space="0" w:color="auto"/>
              <w:left w:val="single" w:sz="6" w:space="0" w:color="auto"/>
              <w:bottom w:val="single" w:sz="6" w:space="0" w:color="auto"/>
              <w:right w:val="single" w:sz="6" w:space="0" w:color="auto"/>
            </w:tcBorders>
            <w:vAlign w:val="center"/>
            <w:hideMark/>
          </w:tcPr>
          <w:p w14:paraId="3AEE6D1A" w14:textId="77777777" w:rsidR="00ED04EE" w:rsidRDefault="00ED04EE">
            <w:pPr>
              <w:pStyle w:val="TAH"/>
              <w:rPr>
                <w:b w:val="0"/>
                <w:sz w:val="16"/>
                <w:lang w:eastAsia="zh-CN"/>
              </w:rPr>
            </w:pPr>
            <w:r>
              <w:rPr>
                <w:b w:val="0"/>
                <w:sz w:val="16"/>
                <w:lang w:eastAsia="zh-CN"/>
              </w:rPr>
              <w:t>Number of samples</w:t>
            </w:r>
          </w:p>
        </w:tc>
        <w:tc>
          <w:tcPr>
            <w:tcW w:w="1546" w:type="dxa"/>
            <w:tcBorders>
              <w:top w:val="single" w:sz="6" w:space="0" w:color="auto"/>
              <w:left w:val="single" w:sz="6" w:space="0" w:color="auto"/>
              <w:bottom w:val="single" w:sz="6" w:space="0" w:color="auto"/>
              <w:right w:val="single" w:sz="6" w:space="0" w:color="auto"/>
            </w:tcBorders>
            <w:vAlign w:val="center"/>
            <w:hideMark/>
          </w:tcPr>
          <w:p w14:paraId="67DC60D3" w14:textId="77777777" w:rsidR="00ED04EE" w:rsidRDefault="00ED04EE">
            <w:pPr>
              <w:pStyle w:val="TAH"/>
              <w:rPr>
                <w:b w:val="0"/>
                <w:sz w:val="16"/>
                <w:lang w:eastAsia="zh-CN"/>
              </w:rPr>
            </w:pPr>
            <w:r>
              <w:rPr>
                <w:b w:val="0"/>
                <w:sz w:val="16"/>
                <w:lang w:eastAsia="zh-CN"/>
              </w:rPr>
              <w:t>Connection density (device/km</w:t>
            </w:r>
            <w:r>
              <w:rPr>
                <w:b w:val="0"/>
                <w:sz w:val="16"/>
                <w:vertAlign w:val="superscript"/>
                <w:lang w:eastAsia="zh-CN"/>
              </w:rPr>
              <w:t>2</w:t>
            </w:r>
            <w:r>
              <w:rPr>
                <w:b w:val="0"/>
                <w:sz w:val="16"/>
                <w:lang w:eastAsia="zh-CN"/>
              </w:rPr>
              <w:t>)</w:t>
            </w:r>
          </w:p>
        </w:tc>
        <w:tc>
          <w:tcPr>
            <w:tcW w:w="898" w:type="dxa"/>
            <w:tcBorders>
              <w:top w:val="single" w:sz="6" w:space="0" w:color="auto"/>
              <w:left w:val="single" w:sz="6" w:space="0" w:color="auto"/>
              <w:bottom w:val="single" w:sz="6" w:space="0" w:color="auto"/>
              <w:right w:val="single" w:sz="6" w:space="0" w:color="auto"/>
            </w:tcBorders>
            <w:hideMark/>
          </w:tcPr>
          <w:p w14:paraId="0C7B6B74" w14:textId="77777777" w:rsidR="00ED04EE" w:rsidRDefault="00ED04EE">
            <w:pPr>
              <w:pStyle w:val="TAH"/>
              <w:rPr>
                <w:b w:val="0"/>
                <w:sz w:val="16"/>
                <w:lang w:eastAsia="zh-CN"/>
              </w:rPr>
            </w:pPr>
            <w:r>
              <w:rPr>
                <w:b w:val="0"/>
                <w:sz w:val="16"/>
                <w:lang w:eastAsia="zh-CN"/>
              </w:rPr>
              <w:t>Required bandwidth (kHz)</w:t>
            </w:r>
          </w:p>
        </w:tc>
      </w:tr>
      <w:tr w:rsidR="00ED04EE" w14:paraId="7899B342" w14:textId="77777777" w:rsidTr="00ED04EE">
        <w:trPr>
          <w:trHeight w:val="312"/>
          <w:jc w:val="center"/>
        </w:trPr>
        <w:tc>
          <w:tcPr>
            <w:tcW w:w="855" w:type="dxa"/>
            <w:tcBorders>
              <w:top w:val="single" w:sz="6" w:space="0" w:color="auto"/>
              <w:left w:val="single" w:sz="6" w:space="0" w:color="auto"/>
              <w:bottom w:val="single" w:sz="6" w:space="0" w:color="auto"/>
              <w:right w:val="single" w:sz="6" w:space="0" w:color="auto"/>
            </w:tcBorders>
            <w:hideMark/>
          </w:tcPr>
          <w:p w14:paraId="2A9AB425" w14:textId="77777777" w:rsidR="00ED04EE" w:rsidRDefault="00ED04EE">
            <w:pPr>
              <w:pStyle w:val="TAC"/>
              <w:rPr>
                <w:sz w:val="16"/>
                <w:lang w:val="es-ES" w:eastAsia="zh-CN"/>
              </w:rPr>
            </w:pPr>
            <w:r>
              <w:rPr>
                <w:sz w:val="16"/>
                <w:lang w:val="es-ES" w:eastAsia="zh-CN"/>
              </w:rPr>
              <w:t>NB-IoT (EDT)</w:t>
            </w:r>
          </w:p>
        </w:tc>
        <w:tc>
          <w:tcPr>
            <w:tcW w:w="1072" w:type="dxa"/>
            <w:tcBorders>
              <w:top w:val="single" w:sz="6" w:space="0" w:color="auto"/>
              <w:left w:val="single" w:sz="6" w:space="0" w:color="auto"/>
              <w:bottom w:val="single" w:sz="6" w:space="0" w:color="auto"/>
              <w:right w:val="single" w:sz="6" w:space="0" w:color="auto"/>
            </w:tcBorders>
            <w:vAlign w:val="center"/>
            <w:hideMark/>
          </w:tcPr>
          <w:p w14:paraId="0BFDA984" w14:textId="77777777" w:rsidR="00ED04EE" w:rsidRDefault="00ED04EE">
            <w:pPr>
              <w:pStyle w:val="TAC"/>
              <w:rPr>
                <w:sz w:val="16"/>
                <w:lang w:val="es-ES" w:eastAsia="zh-CN"/>
              </w:rPr>
            </w:pPr>
            <w:r>
              <w:rPr>
                <w:sz w:val="16"/>
                <w:lang w:val="es-ES" w:eastAsia="zh-CN"/>
              </w:rPr>
              <w:t xml:space="preserve">1x2 SIMO, </w:t>
            </w:r>
            <w:proofErr w:type="gramStart"/>
            <w:r>
              <w:rPr>
                <w:sz w:val="16"/>
                <w:lang w:val="es-ES" w:eastAsia="zh-CN"/>
              </w:rPr>
              <w:t>Single</w:t>
            </w:r>
            <w:proofErr w:type="gramEnd"/>
            <w:r>
              <w:rPr>
                <w:sz w:val="16"/>
                <w:lang w:val="es-ES" w:eastAsia="zh-CN"/>
              </w:rPr>
              <w:t>-</w:t>
            </w:r>
            <w:proofErr w:type="spellStart"/>
            <w:r>
              <w:rPr>
                <w:sz w:val="16"/>
                <w:lang w:val="es-ES" w:eastAsia="zh-CN"/>
              </w:rPr>
              <w:t>tone</w:t>
            </w:r>
            <w:proofErr w:type="spellEnd"/>
          </w:p>
        </w:tc>
        <w:tc>
          <w:tcPr>
            <w:tcW w:w="781" w:type="dxa"/>
            <w:tcBorders>
              <w:top w:val="single" w:sz="6" w:space="0" w:color="auto"/>
              <w:left w:val="single" w:sz="6" w:space="0" w:color="auto"/>
              <w:bottom w:val="single" w:sz="6" w:space="0" w:color="auto"/>
              <w:right w:val="single" w:sz="6" w:space="0" w:color="auto"/>
            </w:tcBorders>
            <w:vAlign w:val="center"/>
            <w:hideMark/>
          </w:tcPr>
          <w:p w14:paraId="1D5CD7AA" w14:textId="77777777" w:rsidR="00ED04EE" w:rsidRDefault="00ED04EE">
            <w:pPr>
              <w:pStyle w:val="TAC"/>
              <w:rPr>
                <w:rFonts w:cs="Arial"/>
                <w:sz w:val="16"/>
                <w:lang w:val="en-GB" w:eastAsia="zh-CN"/>
              </w:rPr>
            </w:pPr>
            <w:r>
              <w:rPr>
                <w:rFonts w:cs="Arial"/>
                <w:sz w:val="16"/>
                <w:lang w:eastAsia="zh-CN"/>
              </w:rPr>
              <w:t>15 kHz</w:t>
            </w:r>
          </w:p>
        </w:tc>
        <w:tc>
          <w:tcPr>
            <w:tcW w:w="1129" w:type="dxa"/>
            <w:tcBorders>
              <w:top w:val="single" w:sz="6" w:space="0" w:color="auto"/>
              <w:left w:val="single" w:sz="6" w:space="0" w:color="auto"/>
              <w:bottom w:val="single" w:sz="6" w:space="0" w:color="auto"/>
              <w:right w:val="single" w:sz="6" w:space="0" w:color="auto"/>
            </w:tcBorders>
            <w:vAlign w:val="center"/>
            <w:hideMark/>
          </w:tcPr>
          <w:p w14:paraId="0DCA5CC4" w14:textId="77777777" w:rsidR="00ED04EE" w:rsidRDefault="00ED04EE">
            <w:pPr>
              <w:pStyle w:val="TAC"/>
              <w:rPr>
                <w:rFonts w:cs="Arial"/>
                <w:sz w:val="16"/>
                <w:lang w:eastAsia="zh-CN"/>
              </w:rPr>
            </w:pPr>
            <w:r>
              <w:rPr>
                <w:rFonts w:cs="Arial"/>
                <w:sz w:val="16"/>
                <w:lang w:eastAsia="zh-CN"/>
              </w:rPr>
              <w:t>1,000,000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27559409" w14:textId="77777777" w:rsidR="00ED04EE" w:rsidRDefault="00ED04EE">
            <w:pPr>
              <w:pStyle w:val="TAC"/>
              <w:adjustRightInd w:val="0"/>
              <w:snapToGrid w:val="0"/>
              <w:rPr>
                <w:rFonts w:cs="Arial"/>
                <w:sz w:val="16"/>
                <w:szCs w:val="16"/>
                <w:lang w:eastAsia="zh-CN"/>
              </w:rPr>
            </w:pPr>
            <w:r>
              <w:rPr>
                <w:rFonts w:cs="Arial"/>
                <w:sz w:val="16"/>
                <w:szCs w:val="16"/>
                <w:lang w:eastAsia="zh-CN"/>
              </w:rPr>
              <w:t>1</w:t>
            </w:r>
          </w:p>
        </w:tc>
        <w:tc>
          <w:tcPr>
            <w:tcW w:w="1130" w:type="dxa"/>
            <w:tcBorders>
              <w:top w:val="single" w:sz="6" w:space="0" w:color="auto"/>
              <w:left w:val="single" w:sz="6" w:space="0" w:color="auto"/>
              <w:bottom w:val="single" w:sz="6" w:space="0" w:color="auto"/>
              <w:right w:val="single" w:sz="6" w:space="0" w:color="auto"/>
            </w:tcBorders>
            <w:vAlign w:val="center"/>
            <w:hideMark/>
          </w:tcPr>
          <w:p w14:paraId="191CE607"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1,198,000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04B15C55" w14:textId="77777777" w:rsidR="00ED04EE" w:rsidRDefault="00ED04EE">
            <w:pPr>
              <w:pStyle w:val="TAC"/>
              <w:adjustRightInd w:val="0"/>
              <w:snapToGrid w:val="0"/>
              <w:rPr>
                <w:rFonts w:ascii="Arial" w:hAnsi="Arial" w:cs="Arial"/>
                <w:sz w:val="16"/>
                <w:szCs w:val="16"/>
                <w:lang w:val="en-GB" w:eastAsia="zh-CN"/>
              </w:rPr>
            </w:pPr>
            <w:r>
              <w:rPr>
                <w:rFonts w:cs="Arial"/>
                <w:sz w:val="16"/>
                <w:szCs w:val="16"/>
                <w:lang w:eastAsia="zh-CN"/>
              </w:rPr>
              <w:t>360</w:t>
            </w:r>
          </w:p>
        </w:tc>
        <w:tc>
          <w:tcPr>
            <w:tcW w:w="773" w:type="dxa"/>
            <w:tcBorders>
              <w:top w:val="single" w:sz="6" w:space="0" w:color="auto"/>
              <w:left w:val="single" w:sz="6" w:space="0" w:color="auto"/>
              <w:bottom w:val="single" w:sz="6" w:space="0" w:color="auto"/>
              <w:right w:val="single" w:sz="6" w:space="0" w:color="auto"/>
            </w:tcBorders>
            <w:vAlign w:val="center"/>
            <w:hideMark/>
          </w:tcPr>
          <w:p w14:paraId="232FEECA" w14:textId="77777777" w:rsidR="00ED04EE" w:rsidRDefault="00ED04EE">
            <w:pPr>
              <w:pStyle w:val="TAC"/>
              <w:adjustRightInd w:val="0"/>
              <w:snapToGrid w:val="0"/>
              <w:rPr>
                <w:rFonts w:cs="Arial"/>
                <w:sz w:val="16"/>
                <w:szCs w:val="16"/>
                <w:lang w:eastAsia="zh-CN"/>
              </w:rPr>
            </w:pPr>
            <w:r>
              <w:rPr>
                <w:rFonts w:cs="Arial"/>
                <w:sz w:val="16"/>
                <w:szCs w:val="16"/>
                <w:lang w:eastAsia="zh-CN"/>
              </w:rPr>
              <w:t>1</w:t>
            </w:r>
          </w:p>
        </w:tc>
        <w:tc>
          <w:tcPr>
            <w:tcW w:w="1546" w:type="dxa"/>
            <w:tcBorders>
              <w:top w:val="single" w:sz="6" w:space="0" w:color="auto"/>
              <w:left w:val="single" w:sz="6" w:space="0" w:color="auto"/>
              <w:bottom w:val="single" w:sz="6" w:space="0" w:color="auto"/>
              <w:right w:val="single" w:sz="6" w:space="0" w:color="auto"/>
            </w:tcBorders>
            <w:vAlign w:val="center"/>
            <w:hideMark/>
          </w:tcPr>
          <w:p w14:paraId="00E880EC"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1,203,880</w:t>
            </w:r>
          </w:p>
        </w:tc>
        <w:tc>
          <w:tcPr>
            <w:tcW w:w="898" w:type="dxa"/>
            <w:tcBorders>
              <w:top w:val="single" w:sz="6" w:space="0" w:color="auto"/>
              <w:left w:val="single" w:sz="6" w:space="0" w:color="auto"/>
              <w:bottom w:val="single" w:sz="6" w:space="0" w:color="auto"/>
              <w:right w:val="single" w:sz="6" w:space="0" w:color="auto"/>
            </w:tcBorders>
            <w:vAlign w:val="center"/>
            <w:hideMark/>
          </w:tcPr>
          <w:p w14:paraId="72A6806C" w14:textId="77777777" w:rsidR="00ED04EE" w:rsidRDefault="00ED04EE">
            <w:pPr>
              <w:pStyle w:val="TAC"/>
              <w:rPr>
                <w:rFonts w:ascii="Arial" w:hAnsi="Arial" w:cs="Arial"/>
                <w:sz w:val="16"/>
                <w:szCs w:val="16"/>
                <w:lang w:val="en-GB" w:eastAsia="zh-CN"/>
              </w:rPr>
            </w:pPr>
            <w:r>
              <w:rPr>
                <w:rFonts w:cs="Arial"/>
                <w:sz w:val="16"/>
                <w:szCs w:val="16"/>
                <w:lang w:eastAsia="zh-CN"/>
              </w:rPr>
              <w:t>360</w:t>
            </w:r>
          </w:p>
        </w:tc>
      </w:tr>
      <w:tr w:rsidR="00ED04EE" w14:paraId="16268062" w14:textId="77777777" w:rsidTr="00ED04EE">
        <w:trPr>
          <w:trHeight w:val="312"/>
          <w:jc w:val="center"/>
        </w:trPr>
        <w:tc>
          <w:tcPr>
            <w:tcW w:w="855" w:type="dxa"/>
            <w:tcBorders>
              <w:top w:val="single" w:sz="6" w:space="0" w:color="auto"/>
              <w:left w:val="single" w:sz="6" w:space="0" w:color="auto"/>
              <w:bottom w:val="single" w:sz="6" w:space="0" w:color="auto"/>
              <w:right w:val="single" w:sz="6" w:space="0" w:color="auto"/>
            </w:tcBorders>
            <w:hideMark/>
          </w:tcPr>
          <w:p w14:paraId="3B7ED24E" w14:textId="77777777" w:rsidR="00ED04EE" w:rsidRDefault="00ED04EE">
            <w:pPr>
              <w:pStyle w:val="TAC"/>
              <w:rPr>
                <w:rFonts w:cs="Times New Roman"/>
                <w:sz w:val="16"/>
                <w:szCs w:val="20"/>
                <w:lang w:val="es-ES" w:eastAsia="zh-CN"/>
              </w:rPr>
            </w:pPr>
            <w:r>
              <w:rPr>
                <w:sz w:val="16"/>
                <w:lang w:val="es-ES" w:eastAsia="zh-CN"/>
              </w:rPr>
              <w:t>NB-IoT (EDT)</w:t>
            </w:r>
          </w:p>
        </w:tc>
        <w:tc>
          <w:tcPr>
            <w:tcW w:w="1072" w:type="dxa"/>
            <w:tcBorders>
              <w:top w:val="single" w:sz="6" w:space="0" w:color="auto"/>
              <w:left w:val="single" w:sz="6" w:space="0" w:color="auto"/>
              <w:bottom w:val="single" w:sz="6" w:space="0" w:color="auto"/>
              <w:right w:val="single" w:sz="6" w:space="0" w:color="auto"/>
            </w:tcBorders>
            <w:vAlign w:val="center"/>
            <w:hideMark/>
          </w:tcPr>
          <w:p w14:paraId="0B56C066" w14:textId="77777777" w:rsidR="00ED04EE" w:rsidRDefault="00ED04EE">
            <w:pPr>
              <w:pStyle w:val="TAC"/>
              <w:rPr>
                <w:sz w:val="16"/>
                <w:lang w:val="es-ES" w:eastAsia="zh-CN"/>
              </w:rPr>
            </w:pPr>
            <w:r>
              <w:rPr>
                <w:sz w:val="16"/>
                <w:lang w:val="es-ES" w:eastAsia="zh-CN"/>
              </w:rPr>
              <w:t xml:space="preserve">1x2 SIMO </w:t>
            </w:r>
            <w:proofErr w:type="spellStart"/>
            <w:r>
              <w:rPr>
                <w:sz w:val="16"/>
                <w:lang w:val="es-ES" w:eastAsia="zh-CN"/>
              </w:rPr>
              <w:t>Multi-tone</w:t>
            </w:r>
            <w:proofErr w:type="spellEnd"/>
          </w:p>
        </w:tc>
        <w:tc>
          <w:tcPr>
            <w:tcW w:w="781" w:type="dxa"/>
            <w:tcBorders>
              <w:top w:val="single" w:sz="6" w:space="0" w:color="auto"/>
              <w:left w:val="single" w:sz="6" w:space="0" w:color="auto"/>
              <w:bottom w:val="single" w:sz="6" w:space="0" w:color="auto"/>
              <w:right w:val="single" w:sz="6" w:space="0" w:color="auto"/>
            </w:tcBorders>
            <w:vAlign w:val="center"/>
            <w:hideMark/>
          </w:tcPr>
          <w:p w14:paraId="1A1FB62A" w14:textId="77777777" w:rsidR="00ED04EE" w:rsidRDefault="00ED04EE">
            <w:pPr>
              <w:pStyle w:val="TAC"/>
              <w:rPr>
                <w:rFonts w:cs="Arial"/>
                <w:sz w:val="16"/>
                <w:lang w:val="es-ES" w:eastAsia="zh-CN"/>
              </w:rPr>
            </w:pPr>
            <w:r>
              <w:rPr>
                <w:rFonts w:cs="Arial"/>
                <w:sz w:val="16"/>
                <w:lang w:val="es-ES" w:eastAsia="zh-CN"/>
              </w:rPr>
              <w:t>15 kHz</w:t>
            </w:r>
          </w:p>
        </w:tc>
        <w:tc>
          <w:tcPr>
            <w:tcW w:w="1129" w:type="dxa"/>
            <w:tcBorders>
              <w:top w:val="single" w:sz="6" w:space="0" w:color="auto"/>
              <w:left w:val="single" w:sz="6" w:space="0" w:color="auto"/>
              <w:bottom w:val="single" w:sz="6" w:space="0" w:color="auto"/>
              <w:right w:val="single" w:sz="6" w:space="0" w:color="auto"/>
            </w:tcBorders>
            <w:vAlign w:val="center"/>
            <w:hideMark/>
          </w:tcPr>
          <w:p w14:paraId="4D9C2A12" w14:textId="77777777" w:rsidR="00ED04EE" w:rsidRDefault="00ED04EE">
            <w:pPr>
              <w:pStyle w:val="TAC"/>
              <w:rPr>
                <w:rFonts w:cs="Arial"/>
                <w:sz w:val="16"/>
                <w:lang w:val="en-GB" w:eastAsia="zh-CN"/>
              </w:rPr>
            </w:pPr>
            <w:r>
              <w:rPr>
                <w:rFonts w:cs="Arial"/>
                <w:sz w:val="16"/>
                <w:lang w:eastAsia="zh-CN"/>
              </w:rPr>
              <w:t>1,000,000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7B06D2F2" w14:textId="77777777" w:rsidR="00ED04EE" w:rsidRDefault="00ED04EE">
            <w:pPr>
              <w:pStyle w:val="TAC"/>
              <w:adjustRightInd w:val="0"/>
              <w:snapToGrid w:val="0"/>
              <w:rPr>
                <w:rFonts w:cs="Arial"/>
                <w:sz w:val="16"/>
                <w:szCs w:val="16"/>
                <w:lang w:eastAsia="zh-CN"/>
              </w:rPr>
            </w:pPr>
            <w:r>
              <w:rPr>
                <w:rFonts w:cs="Arial"/>
                <w:sz w:val="16"/>
                <w:szCs w:val="16"/>
                <w:lang w:eastAsia="zh-CN"/>
              </w:rPr>
              <w:t>-</w:t>
            </w:r>
          </w:p>
        </w:tc>
        <w:tc>
          <w:tcPr>
            <w:tcW w:w="1130" w:type="dxa"/>
            <w:tcBorders>
              <w:top w:val="single" w:sz="6" w:space="0" w:color="auto"/>
              <w:left w:val="single" w:sz="6" w:space="0" w:color="auto"/>
              <w:bottom w:val="single" w:sz="6" w:space="0" w:color="auto"/>
              <w:right w:val="single" w:sz="6" w:space="0" w:color="auto"/>
            </w:tcBorders>
            <w:vAlign w:val="center"/>
            <w:hideMark/>
          </w:tcPr>
          <w:p w14:paraId="4FD78905"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w:t>
            </w:r>
          </w:p>
        </w:tc>
        <w:tc>
          <w:tcPr>
            <w:tcW w:w="898" w:type="dxa"/>
            <w:tcBorders>
              <w:top w:val="single" w:sz="6" w:space="0" w:color="auto"/>
              <w:left w:val="single" w:sz="6" w:space="0" w:color="auto"/>
              <w:bottom w:val="single" w:sz="6" w:space="0" w:color="auto"/>
              <w:right w:val="single" w:sz="6" w:space="0" w:color="auto"/>
            </w:tcBorders>
            <w:vAlign w:val="center"/>
            <w:hideMark/>
          </w:tcPr>
          <w:p w14:paraId="1AB06F71" w14:textId="77777777" w:rsidR="00ED04EE" w:rsidRDefault="00ED04EE">
            <w:pPr>
              <w:pStyle w:val="TAC"/>
              <w:adjustRightInd w:val="0"/>
              <w:snapToGrid w:val="0"/>
              <w:rPr>
                <w:rFonts w:ascii="Arial" w:hAnsi="Arial" w:cs="Arial"/>
                <w:sz w:val="16"/>
                <w:szCs w:val="16"/>
                <w:lang w:val="en-GB" w:eastAsia="zh-CN"/>
              </w:rPr>
            </w:pPr>
            <w:r>
              <w:rPr>
                <w:rFonts w:cs="Arial"/>
                <w:sz w:val="16"/>
                <w:szCs w:val="16"/>
                <w:lang w:eastAsia="zh-CN"/>
              </w:rPr>
              <w:t>-</w:t>
            </w:r>
          </w:p>
        </w:tc>
        <w:tc>
          <w:tcPr>
            <w:tcW w:w="773" w:type="dxa"/>
            <w:tcBorders>
              <w:top w:val="single" w:sz="6" w:space="0" w:color="auto"/>
              <w:left w:val="single" w:sz="6" w:space="0" w:color="auto"/>
              <w:bottom w:val="single" w:sz="6" w:space="0" w:color="auto"/>
              <w:right w:val="single" w:sz="6" w:space="0" w:color="auto"/>
            </w:tcBorders>
            <w:vAlign w:val="center"/>
            <w:hideMark/>
          </w:tcPr>
          <w:p w14:paraId="7DB007BB" w14:textId="77777777" w:rsidR="00ED04EE" w:rsidRDefault="00ED04EE">
            <w:pPr>
              <w:pStyle w:val="TAC"/>
              <w:adjustRightInd w:val="0"/>
              <w:snapToGrid w:val="0"/>
              <w:rPr>
                <w:rFonts w:cs="Arial"/>
                <w:sz w:val="16"/>
                <w:szCs w:val="16"/>
                <w:lang w:eastAsia="zh-CN"/>
              </w:rPr>
            </w:pPr>
            <w:r>
              <w:rPr>
                <w:rFonts w:cs="Arial"/>
                <w:sz w:val="16"/>
                <w:szCs w:val="16"/>
                <w:lang w:eastAsia="zh-CN"/>
              </w:rPr>
              <w:t>1</w:t>
            </w:r>
          </w:p>
        </w:tc>
        <w:tc>
          <w:tcPr>
            <w:tcW w:w="1546" w:type="dxa"/>
            <w:tcBorders>
              <w:top w:val="single" w:sz="6" w:space="0" w:color="auto"/>
              <w:left w:val="single" w:sz="6" w:space="0" w:color="auto"/>
              <w:bottom w:val="single" w:sz="6" w:space="0" w:color="auto"/>
              <w:right w:val="single" w:sz="6" w:space="0" w:color="auto"/>
            </w:tcBorders>
            <w:vAlign w:val="center"/>
            <w:hideMark/>
          </w:tcPr>
          <w:p w14:paraId="65258E49"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1,250,000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6CD08260" w14:textId="77777777" w:rsidR="00ED04EE" w:rsidRDefault="00ED04EE">
            <w:pPr>
              <w:pStyle w:val="TAC"/>
              <w:rPr>
                <w:rFonts w:ascii="Arial" w:hAnsi="Arial" w:cs="Arial"/>
                <w:sz w:val="16"/>
                <w:szCs w:val="16"/>
                <w:lang w:val="en-GB" w:eastAsia="zh-CN"/>
              </w:rPr>
            </w:pPr>
            <w:r>
              <w:rPr>
                <w:rFonts w:cs="Arial"/>
                <w:sz w:val="16"/>
                <w:szCs w:val="16"/>
                <w:lang w:eastAsia="zh-CN"/>
              </w:rPr>
              <w:t>360</w:t>
            </w:r>
          </w:p>
        </w:tc>
      </w:tr>
      <w:tr w:rsidR="00ED04EE" w14:paraId="67525ABA" w14:textId="77777777" w:rsidTr="00ED04EE">
        <w:trPr>
          <w:trHeight w:val="312"/>
          <w:jc w:val="center"/>
        </w:trPr>
        <w:tc>
          <w:tcPr>
            <w:tcW w:w="855" w:type="dxa"/>
            <w:tcBorders>
              <w:top w:val="single" w:sz="6" w:space="0" w:color="auto"/>
              <w:left w:val="single" w:sz="6" w:space="0" w:color="auto"/>
              <w:bottom w:val="single" w:sz="6" w:space="0" w:color="auto"/>
              <w:right w:val="single" w:sz="6" w:space="0" w:color="auto"/>
            </w:tcBorders>
            <w:hideMark/>
          </w:tcPr>
          <w:p w14:paraId="5E17EB78" w14:textId="77777777" w:rsidR="00ED04EE" w:rsidRDefault="00ED04EE">
            <w:pPr>
              <w:pStyle w:val="TAC"/>
              <w:rPr>
                <w:rFonts w:cs="Times New Roman"/>
                <w:sz w:val="16"/>
                <w:szCs w:val="20"/>
                <w:lang w:val="es-ES" w:eastAsia="zh-CN"/>
              </w:rPr>
            </w:pPr>
            <w:r>
              <w:rPr>
                <w:sz w:val="16"/>
                <w:lang w:val="es-ES" w:eastAsia="zh-CN"/>
              </w:rPr>
              <w:t>NB-IoT (RRC Resume)</w:t>
            </w:r>
          </w:p>
        </w:tc>
        <w:tc>
          <w:tcPr>
            <w:tcW w:w="1072" w:type="dxa"/>
            <w:tcBorders>
              <w:top w:val="single" w:sz="6" w:space="0" w:color="auto"/>
              <w:left w:val="single" w:sz="6" w:space="0" w:color="auto"/>
              <w:bottom w:val="single" w:sz="6" w:space="0" w:color="auto"/>
              <w:right w:val="single" w:sz="6" w:space="0" w:color="auto"/>
            </w:tcBorders>
            <w:vAlign w:val="center"/>
            <w:hideMark/>
          </w:tcPr>
          <w:p w14:paraId="56B13974" w14:textId="77777777" w:rsidR="00ED04EE" w:rsidRDefault="00ED04EE">
            <w:pPr>
              <w:pStyle w:val="TAC"/>
              <w:rPr>
                <w:sz w:val="16"/>
                <w:lang w:val="es-ES" w:eastAsia="zh-CN"/>
              </w:rPr>
            </w:pPr>
            <w:r>
              <w:rPr>
                <w:sz w:val="16"/>
                <w:lang w:val="es-ES" w:eastAsia="zh-CN"/>
              </w:rPr>
              <w:t xml:space="preserve">1x2 SIMO </w:t>
            </w:r>
            <w:proofErr w:type="spellStart"/>
            <w:r>
              <w:rPr>
                <w:sz w:val="16"/>
                <w:lang w:val="es-ES" w:eastAsia="zh-CN"/>
              </w:rPr>
              <w:t>Multi-tone</w:t>
            </w:r>
            <w:proofErr w:type="spellEnd"/>
          </w:p>
        </w:tc>
        <w:tc>
          <w:tcPr>
            <w:tcW w:w="781" w:type="dxa"/>
            <w:tcBorders>
              <w:top w:val="single" w:sz="6" w:space="0" w:color="auto"/>
              <w:left w:val="single" w:sz="6" w:space="0" w:color="auto"/>
              <w:bottom w:val="single" w:sz="6" w:space="0" w:color="auto"/>
              <w:right w:val="single" w:sz="6" w:space="0" w:color="auto"/>
            </w:tcBorders>
            <w:vAlign w:val="center"/>
            <w:hideMark/>
          </w:tcPr>
          <w:p w14:paraId="67F5EF54" w14:textId="77777777" w:rsidR="00ED04EE" w:rsidRDefault="00ED04EE">
            <w:pPr>
              <w:pStyle w:val="TAC"/>
              <w:rPr>
                <w:rFonts w:cs="Arial"/>
                <w:sz w:val="16"/>
                <w:lang w:val="es-ES" w:eastAsia="zh-CN"/>
              </w:rPr>
            </w:pPr>
            <w:r>
              <w:rPr>
                <w:rFonts w:cs="Arial"/>
                <w:sz w:val="16"/>
                <w:lang w:val="es-ES" w:eastAsia="zh-CN"/>
              </w:rPr>
              <w:t>15 kHz</w:t>
            </w:r>
          </w:p>
        </w:tc>
        <w:tc>
          <w:tcPr>
            <w:tcW w:w="1129" w:type="dxa"/>
            <w:tcBorders>
              <w:top w:val="single" w:sz="6" w:space="0" w:color="auto"/>
              <w:left w:val="single" w:sz="6" w:space="0" w:color="auto"/>
              <w:bottom w:val="single" w:sz="6" w:space="0" w:color="auto"/>
              <w:right w:val="single" w:sz="6" w:space="0" w:color="auto"/>
            </w:tcBorders>
            <w:vAlign w:val="center"/>
            <w:hideMark/>
          </w:tcPr>
          <w:p w14:paraId="60EB61B3" w14:textId="77777777" w:rsidR="00ED04EE" w:rsidRDefault="00ED04EE">
            <w:pPr>
              <w:pStyle w:val="TAC"/>
              <w:rPr>
                <w:rFonts w:cs="Arial"/>
                <w:sz w:val="16"/>
                <w:lang w:val="en-GB" w:eastAsia="zh-CN"/>
              </w:rPr>
            </w:pPr>
            <w:r>
              <w:rPr>
                <w:rFonts w:cs="Arial"/>
                <w:sz w:val="16"/>
                <w:lang w:eastAsia="zh-CN"/>
              </w:rPr>
              <w:t>1,000,000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410FF75B" w14:textId="77777777" w:rsidR="00ED04EE" w:rsidRDefault="00ED04EE">
            <w:pPr>
              <w:pStyle w:val="TAC"/>
              <w:adjustRightInd w:val="0"/>
              <w:snapToGrid w:val="0"/>
              <w:rPr>
                <w:rFonts w:cs="Arial"/>
                <w:sz w:val="16"/>
                <w:szCs w:val="16"/>
                <w:lang w:eastAsia="zh-CN"/>
              </w:rPr>
            </w:pPr>
            <w:r>
              <w:rPr>
                <w:rFonts w:cs="Arial"/>
                <w:sz w:val="16"/>
                <w:szCs w:val="16"/>
                <w:lang w:eastAsia="zh-CN"/>
              </w:rPr>
              <w:t>1</w:t>
            </w:r>
          </w:p>
        </w:tc>
        <w:tc>
          <w:tcPr>
            <w:tcW w:w="1130" w:type="dxa"/>
            <w:tcBorders>
              <w:top w:val="single" w:sz="6" w:space="0" w:color="auto"/>
              <w:left w:val="single" w:sz="6" w:space="0" w:color="auto"/>
              <w:bottom w:val="single" w:sz="6" w:space="0" w:color="auto"/>
              <w:right w:val="single" w:sz="6" w:space="0" w:color="auto"/>
            </w:tcBorders>
            <w:vAlign w:val="center"/>
            <w:hideMark/>
          </w:tcPr>
          <w:p w14:paraId="1C91240B"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1,018,000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07208680" w14:textId="77777777" w:rsidR="00ED04EE" w:rsidRDefault="00ED04EE">
            <w:pPr>
              <w:pStyle w:val="TAC"/>
              <w:adjustRightInd w:val="0"/>
              <w:snapToGrid w:val="0"/>
              <w:rPr>
                <w:rFonts w:ascii="Arial" w:hAnsi="Arial" w:cs="Arial"/>
                <w:sz w:val="16"/>
                <w:szCs w:val="16"/>
                <w:lang w:val="en-GB" w:eastAsia="zh-CN"/>
              </w:rPr>
            </w:pPr>
            <w:r>
              <w:rPr>
                <w:rFonts w:cs="Arial"/>
                <w:sz w:val="16"/>
                <w:szCs w:val="16"/>
                <w:lang w:eastAsia="zh-CN"/>
              </w:rPr>
              <w:t>2700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05D4A170" w14:textId="77777777" w:rsidR="00ED04EE" w:rsidRDefault="00ED04EE">
            <w:pPr>
              <w:pStyle w:val="TAC"/>
              <w:adjustRightInd w:val="0"/>
              <w:snapToGrid w:val="0"/>
              <w:rPr>
                <w:rFonts w:cs="Arial"/>
                <w:sz w:val="16"/>
                <w:szCs w:val="16"/>
                <w:lang w:eastAsia="zh-CN"/>
              </w:rPr>
            </w:pPr>
            <w:r>
              <w:rPr>
                <w:rFonts w:cs="Arial"/>
                <w:sz w:val="16"/>
                <w:szCs w:val="16"/>
                <w:lang w:eastAsia="zh-CN"/>
              </w:rPr>
              <w:t>1</w:t>
            </w:r>
          </w:p>
        </w:tc>
        <w:tc>
          <w:tcPr>
            <w:tcW w:w="1546" w:type="dxa"/>
            <w:tcBorders>
              <w:top w:val="single" w:sz="6" w:space="0" w:color="auto"/>
              <w:left w:val="single" w:sz="6" w:space="0" w:color="auto"/>
              <w:bottom w:val="single" w:sz="6" w:space="0" w:color="auto"/>
              <w:right w:val="single" w:sz="6" w:space="0" w:color="auto"/>
            </w:tcBorders>
            <w:vAlign w:val="center"/>
            <w:hideMark/>
          </w:tcPr>
          <w:p w14:paraId="4941FD5C"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1,034,000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03A18AB1" w14:textId="77777777" w:rsidR="00ED04EE" w:rsidRDefault="00ED04EE">
            <w:pPr>
              <w:pStyle w:val="TAC"/>
              <w:rPr>
                <w:rFonts w:ascii="Arial" w:hAnsi="Arial" w:cs="Arial"/>
                <w:sz w:val="16"/>
                <w:szCs w:val="16"/>
                <w:lang w:val="en-GB" w:eastAsia="zh-CN"/>
              </w:rPr>
            </w:pPr>
            <w:r>
              <w:rPr>
                <w:rFonts w:cs="Arial"/>
                <w:sz w:val="16"/>
                <w:szCs w:val="16"/>
                <w:lang w:eastAsia="zh-CN"/>
              </w:rPr>
              <w:t>1980</w:t>
            </w:r>
          </w:p>
        </w:tc>
      </w:tr>
      <w:tr w:rsidR="00ED04EE" w14:paraId="66CA39D3" w14:textId="77777777" w:rsidTr="00ED04EE">
        <w:trPr>
          <w:trHeight w:val="312"/>
          <w:jc w:val="center"/>
        </w:trPr>
        <w:tc>
          <w:tcPr>
            <w:tcW w:w="855" w:type="dxa"/>
            <w:tcBorders>
              <w:top w:val="single" w:sz="6" w:space="0" w:color="auto"/>
              <w:left w:val="single" w:sz="6" w:space="0" w:color="auto"/>
              <w:bottom w:val="single" w:sz="6" w:space="0" w:color="auto"/>
              <w:right w:val="single" w:sz="6" w:space="0" w:color="auto"/>
            </w:tcBorders>
            <w:hideMark/>
          </w:tcPr>
          <w:p w14:paraId="5D6F74C6" w14:textId="77777777" w:rsidR="00ED04EE" w:rsidRDefault="00ED04EE">
            <w:pPr>
              <w:pStyle w:val="TAC"/>
              <w:rPr>
                <w:rFonts w:cs="Times New Roman"/>
                <w:sz w:val="16"/>
                <w:szCs w:val="20"/>
                <w:lang w:val="es-ES" w:eastAsia="zh-CN"/>
              </w:rPr>
            </w:pPr>
            <w:r>
              <w:rPr>
                <w:sz w:val="16"/>
                <w:lang w:val="es-ES" w:eastAsia="zh-CN"/>
              </w:rPr>
              <w:t>eMTC (EDT)</w:t>
            </w:r>
          </w:p>
        </w:tc>
        <w:tc>
          <w:tcPr>
            <w:tcW w:w="1072" w:type="dxa"/>
            <w:tcBorders>
              <w:top w:val="single" w:sz="6" w:space="0" w:color="auto"/>
              <w:left w:val="single" w:sz="6" w:space="0" w:color="auto"/>
              <w:bottom w:val="single" w:sz="6" w:space="0" w:color="auto"/>
              <w:right w:val="single" w:sz="6" w:space="0" w:color="auto"/>
            </w:tcBorders>
            <w:vAlign w:val="center"/>
            <w:hideMark/>
          </w:tcPr>
          <w:p w14:paraId="17DFBCA7" w14:textId="77777777" w:rsidR="00ED04EE" w:rsidRDefault="00ED04EE">
            <w:pPr>
              <w:pStyle w:val="TAC"/>
              <w:rPr>
                <w:sz w:val="16"/>
                <w:lang w:val="es-ES" w:eastAsia="zh-CN"/>
              </w:rPr>
            </w:pPr>
            <w:r>
              <w:rPr>
                <w:sz w:val="16"/>
                <w:lang w:val="es-ES" w:eastAsia="zh-CN"/>
              </w:rPr>
              <w:t xml:space="preserve">1x2 SIMO </w:t>
            </w:r>
          </w:p>
        </w:tc>
        <w:tc>
          <w:tcPr>
            <w:tcW w:w="781" w:type="dxa"/>
            <w:tcBorders>
              <w:top w:val="single" w:sz="6" w:space="0" w:color="auto"/>
              <w:left w:val="single" w:sz="6" w:space="0" w:color="auto"/>
              <w:bottom w:val="single" w:sz="6" w:space="0" w:color="auto"/>
              <w:right w:val="single" w:sz="6" w:space="0" w:color="auto"/>
            </w:tcBorders>
            <w:vAlign w:val="center"/>
            <w:hideMark/>
          </w:tcPr>
          <w:p w14:paraId="7D551BA5" w14:textId="77777777" w:rsidR="00ED04EE" w:rsidRDefault="00ED04EE">
            <w:pPr>
              <w:pStyle w:val="TAC"/>
              <w:rPr>
                <w:rFonts w:cs="Arial"/>
                <w:sz w:val="16"/>
                <w:lang w:val="es-ES" w:eastAsia="zh-CN"/>
              </w:rPr>
            </w:pPr>
            <w:r>
              <w:rPr>
                <w:rFonts w:cs="Arial"/>
                <w:sz w:val="16"/>
                <w:lang w:val="es-ES" w:eastAsia="zh-CN"/>
              </w:rPr>
              <w:t>15 kHz</w:t>
            </w:r>
          </w:p>
        </w:tc>
        <w:tc>
          <w:tcPr>
            <w:tcW w:w="1129" w:type="dxa"/>
            <w:tcBorders>
              <w:top w:val="single" w:sz="6" w:space="0" w:color="auto"/>
              <w:left w:val="single" w:sz="6" w:space="0" w:color="auto"/>
              <w:bottom w:val="single" w:sz="6" w:space="0" w:color="auto"/>
              <w:right w:val="single" w:sz="6" w:space="0" w:color="auto"/>
            </w:tcBorders>
            <w:vAlign w:val="center"/>
            <w:hideMark/>
          </w:tcPr>
          <w:p w14:paraId="451285FF" w14:textId="77777777" w:rsidR="00ED04EE" w:rsidRDefault="00ED04EE">
            <w:pPr>
              <w:pStyle w:val="TAC"/>
              <w:rPr>
                <w:rFonts w:cs="Arial"/>
                <w:sz w:val="16"/>
                <w:lang w:val="en-GB" w:eastAsia="zh-CN"/>
              </w:rPr>
            </w:pPr>
            <w:r>
              <w:rPr>
                <w:rFonts w:cs="Arial"/>
                <w:sz w:val="16"/>
                <w:lang w:eastAsia="zh-CN"/>
              </w:rPr>
              <w:t>1,000,000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72AB679E" w14:textId="77777777" w:rsidR="00ED04EE" w:rsidRDefault="00ED04EE">
            <w:pPr>
              <w:pStyle w:val="TAC"/>
              <w:adjustRightInd w:val="0"/>
              <w:snapToGrid w:val="0"/>
              <w:rPr>
                <w:rFonts w:cs="Arial"/>
                <w:sz w:val="16"/>
                <w:szCs w:val="16"/>
                <w:lang w:eastAsia="zh-CN"/>
              </w:rPr>
            </w:pPr>
            <w:r>
              <w:rPr>
                <w:rFonts w:cs="Arial"/>
                <w:sz w:val="16"/>
                <w:szCs w:val="16"/>
                <w:lang w:eastAsia="zh-CN"/>
              </w:rPr>
              <w:t>1</w:t>
            </w:r>
          </w:p>
        </w:tc>
        <w:tc>
          <w:tcPr>
            <w:tcW w:w="1130" w:type="dxa"/>
            <w:tcBorders>
              <w:top w:val="single" w:sz="6" w:space="0" w:color="auto"/>
              <w:left w:val="single" w:sz="6" w:space="0" w:color="auto"/>
              <w:bottom w:val="single" w:sz="6" w:space="0" w:color="auto"/>
              <w:right w:val="single" w:sz="6" w:space="0" w:color="auto"/>
            </w:tcBorders>
            <w:vAlign w:val="center"/>
            <w:hideMark/>
          </w:tcPr>
          <w:p w14:paraId="34B30C63"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1,107,000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53EF12B2" w14:textId="77777777" w:rsidR="00ED04EE" w:rsidRDefault="00ED04EE">
            <w:pPr>
              <w:pStyle w:val="TAC"/>
              <w:adjustRightInd w:val="0"/>
              <w:snapToGrid w:val="0"/>
              <w:rPr>
                <w:rFonts w:ascii="Arial" w:hAnsi="Arial" w:cs="Arial"/>
                <w:sz w:val="16"/>
                <w:szCs w:val="16"/>
                <w:lang w:val="en-GB" w:eastAsia="zh-CN"/>
              </w:rPr>
            </w:pPr>
            <w:r>
              <w:rPr>
                <w:rFonts w:cs="Arial"/>
                <w:sz w:val="16"/>
                <w:szCs w:val="16"/>
                <w:lang w:eastAsia="zh-CN"/>
              </w:rPr>
              <w:t>540</w:t>
            </w:r>
          </w:p>
        </w:tc>
        <w:tc>
          <w:tcPr>
            <w:tcW w:w="773" w:type="dxa"/>
            <w:tcBorders>
              <w:top w:val="single" w:sz="6" w:space="0" w:color="auto"/>
              <w:left w:val="single" w:sz="6" w:space="0" w:color="auto"/>
              <w:bottom w:val="single" w:sz="6" w:space="0" w:color="auto"/>
              <w:right w:val="single" w:sz="6" w:space="0" w:color="auto"/>
            </w:tcBorders>
            <w:vAlign w:val="center"/>
            <w:hideMark/>
          </w:tcPr>
          <w:p w14:paraId="15AD239D" w14:textId="77777777" w:rsidR="00ED04EE" w:rsidRDefault="00ED04EE">
            <w:pPr>
              <w:pStyle w:val="TAC"/>
              <w:adjustRightInd w:val="0"/>
              <w:snapToGrid w:val="0"/>
              <w:rPr>
                <w:rFonts w:cs="Arial"/>
                <w:sz w:val="16"/>
                <w:szCs w:val="16"/>
                <w:lang w:eastAsia="zh-CN"/>
              </w:rPr>
            </w:pPr>
            <w:r>
              <w:rPr>
                <w:rFonts w:cs="Arial"/>
                <w:sz w:val="16"/>
                <w:szCs w:val="16"/>
                <w:lang w:eastAsia="zh-CN"/>
              </w:rPr>
              <w:t>1</w:t>
            </w:r>
          </w:p>
        </w:tc>
        <w:tc>
          <w:tcPr>
            <w:tcW w:w="1546" w:type="dxa"/>
            <w:tcBorders>
              <w:top w:val="single" w:sz="6" w:space="0" w:color="auto"/>
              <w:left w:val="single" w:sz="6" w:space="0" w:color="auto"/>
              <w:bottom w:val="single" w:sz="6" w:space="0" w:color="auto"/>
              <w:right w:val="single" w:sz="6" w:space="0" w:color="auto"/>
            </w:tcBorders>
            <w:vAlign w:val="center"/>
            <w:hideMark/>
          </w:tcPr>
          <w:p w14:paraId="2E3BF58F"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1,140,000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4D483947" w14:textId="77777777" w:rsidR="00ED04EE" w:rsidRDefault="00ED04EE">
            <w:pPr>
              <w:pStyle w:val="TAC"/>
              <w:rPr>
                <w:rFonts w:ascii="Arial" w:hAnsi="Arial" w:cs="Arial"/>
                <w:sz w:val="16"/>
                <w:szCs w:val="16"/>
                <w:lang w:val="en-GB" w:eastAsia="zh-CN"/>
              </w:rPr>
            </w:pPr>
            <w:r>
              <w:rPr>
                <w:rFonts w:cs="Arial"/>
                <w:sz w:val="16"/>
                <w:szCs w:val="16"/>
                <w:lang w:eastAsia="zh-CN"/>
              </w:rPr>
              <w:t>540</w:t>
            </w:r>
          </w:p>
        </w:tc>
      </w:tr>
      <w:tr w:rsidR="00ED04EE" w14:paraId="65636F05" w14:textId="77777777" w:rsidTr="00ED04EE">
        <w:trPr>
          <w:trHeight w:val="312"/>
          <w:jc w:val="center"/>
        </w:trPr>
        <w:tc>
          <w:tcPr>
            <w:tcW w:w="855" w:type="dxa"/>
            <w:tcBorders>
              <w:top w:val="single" w:sz="6" w:space="0" w:color="auto"/>
              <w:left w:val="single" w:sz="6" w:space="0" w:color="auto"/>
              <w:bottom w:val="single" w:sz="6" w:space="0" w:color="auto"/>
              <w:right w:val="single" w:sz="6" w:space="0" w:color="auto"/>
            </w:tcBorders>
            <w:hideMark/>
          </w:tcPr>
          <w:p w14:paraId="7719361B" w14:textId="77777777" w:rsidR="00ED04EE" w:rsidRDefault="00ED04EE">
            <w:pPr>
              <w:pStyle w:val="TAC"/>
              <w:rPr>
                <w:rFonts w:cs="Times New Roman"/>
                <w:sz w:val="16"/>
                <w:szCs w:val="20"/>
                <w:lang w:val="es-ES" w:eastAsia="zh-CN"/>
              </w:rPr>
            </w:pPr>
            <w:r>
              <w:rPr>
                <w:sz w:val="16"/>
                <w:lang w:val="es-ES" w:eastAsia="zh-CN"/>
              </w:rPr>
              <w:t>eMTC (RRC Resume)</w:t>
            </w:r>
          </w:p>
        </w:tc>
        <w:tc>
          <w:tcPr>
            <w:tcW w:w="1072" w:type="dxa"/>
            <w:tcBorders>
              <w:top w:val="single" w:sz="6" w:space="0" w:color="auto"/>
              <w:left w:val="single" w:sz="6" w:space="0" w:color="auto"/>
              <w:bottom w:val="single" w:sz="6" w:space="0" w:color="auto"/>
              <w:right w:val="single" w:sz="6" w:space="0" w:color="auto"/>
            </w:tcBorders>
            <w:vAlign w:val="center"/>
            <w:hideMark/>
          </w:tcPr>
          <w:p w14:paraId="1D3D9D93" w14:textId="77777777" w:rsidR="00ED04EE" w:rsidRDefault="00ED04EE">
            <w:pPr>
              <w:pStyle w:val="TAC"/>
              <w:rPr>
                <w:sz w:val="16"/>
                <w:lang w:val="es-ES" w:eastAsia="zh-CN"/>
              </w:rPr>
            </w:pPr>
            <w:r>
              <w:rPr>
                <w:sz w:val="16"/>
                <w:lang w:val="es-ES" w:eastAsia="zh-CN"/>
              </w:rPr>
              <w:t xml:space="preserve">1x2 SIMO </w:t>
            </w:r>
          </w:p>
        </w:tc>
        <w:tc>
          <w:tcPr>
            <w:tcW w:w="781" w:type="dxa"/>
            <w:tcBorders>
              <w:top w:val="single" w:sz="6" w:space="0" w:color="auto"/>
              <w:left w:val="single" w:sz="6" w:space="0" w:color="auto"/>
              <w:bottom w:val="single" w:sz="6" w:space="0" w:color="auto"/>
              <w:right w:val="single" w:sz="6" w:space="0" w:color="auto"/>
            </w:tcBorders>
            <w:vAlign w:val="center"/>
            <w:hideMark/>
          </w:tcPr>
          <w:p w14:paraId="5FD2DC4E" w14:textId="77777777" w:rsidR="00ED04EE" w:rsidRDefault="00ED04EE">
            <w:pPr>
              <w:pStyle w:val="TAC"/>
              <w:rPr>
                <w:rFonts w:cs="Arial"/>
                <w:sz w:val="16"/>
                <w:lang w:val="es-ES" w:eastAsia="zh-CN"/>
              </w:rPr>
            </w:pPr>
            <w:r>
              <w:rPr>
                <w:rFonts w:cs="Arial"/>
                <w:sz w:val="16"/>
                <w:lang w:val="es-ES" w:eastAsia="zh-CN"/>
              </w:rPr>
              <w:t>15 kHz</w:t>
            </w:r>
          </w:p>
        </w:tc>
        <w:tc>
          <w:tcPr>
            <w:tcW w:w="1129" w:type="dxa"/>
            <w:tcBorders>
              <w:top w:val="single" w:sz="6" w:space="0" w:color="auto"/>
              <w:left w:val="single" w:sz="6" w:space="0" w:color="auto"/>
              <w:bottom w:val="single" w:sz="6" w:space="0" w:color="auto"/>
              <w:right w:val="single" w:sz="6" w:space="0" w:color="auto"/>
            </w:tcBorders>
            <w:vAlign w:val="center"/>
            <w:hideMark/>
          </w:tcPr>
          <w:p w14:paraId="375A7640" w14:textId="77777777" w:rsidR="00ED04EE" w:rsidRDefault="00ED04EE">
            <w:pPr>
              <w:pStyle w:val="TAC"/>
              <w:rPr>
                <w:rFonts w:cs="Arial"/>
                <w:sz w:val="16"/>
                <w:lang w:val="en-GB" w:eastAsia="zh-CN"/>
              </w:rPr>
            </w:pPr>
            <w:r>
              <w:rPr>
                <w:rFonts w:cs="Arial"/>
                <w:sz w:val="16"/>
                <w:lang w:eastAsia="zh-CN"/>
              </w:rPr>
              <w:t>1,000,000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24774DE4" w14:textId="77777777" w:rsidR="00ED04EE" w:rsidRDefault="00ED04EE">
            <w:pPr>
              <w:pStyle w:val="TAC"/>
              <w:adjustRightInd w:val="0"/>
              <w:snapToGrid w:val="0"/>
              <w:rPr>
                <w:rFonts w:cs="Arial"/>
                <w:sz w:val="16"/>
                <w:szCs w:val="16"/>
                <w:lang w:eastAsia="zh-CN"/>
              </w:rPr>
            </w:pPr>
            <w:r>
              <w:rPr>
                <w:rFonts w:cs="Arial"/>
                <w:sz w:val="16"/>
                <w:szCs w:val="16"/>
                <w:lang w:eastAsia="zh-CN"/>
              </w:rPr>
              <w:t>1</w:t>
            </w:r>
          </w:p>
        </w:tc>
        <w:tc>
          <w:tcPr>
            <w:tcW w:w="1130" w:type="dxa"/>
            <w:tcBorders>
              <w:top w:val="single" w:sz="6" w:space="0" w:color="auto"/>
              <w:left w:val="single" w:sz="6" w:space="0" w:color="auto"/>
              <w:bottom w:val="single" w:sz="6" w:space="0" w:color="auto"/>
              <w:right w:val="single" w:sz="6" w:space="0" w:color="auto"/>
            </w:tcBorders>
            <w:vAlign w:val="center"/>
            <w:hideMark/>
          </w:tcPr>
          <w:p w14:paraId="0FF3F91A"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1,026,000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1DA802AF" w14:textId="77777777" w:rsidR="00ED04EE" w:rsidRDefault="00ED04EE">
            <w:pPr>
              <w:pStyle w:val="TAC"/>
              <w:adjustRightInd w:val="0"/>
              <w:snapToGrid w:val="0"/>
              <w:rPr>
                <w:rFonts w:ascii="Arial" w:hAnsi="Arial" w:cs="Arial"/>
                <w:sz w:val="16"/>
                <w:szCs w:val="16"/>
                <w:lang w:val="en-GB" w:eastAsia="zh-CN"/>
              </w:rPr>
            </w:pPr>
            <w:r>
              <w:rPr>
                <w:rFonts w:cs="Arial"/>
                <w:sz w:val="16"/>
                <w:szCs w:val="16"/>
                <w:lang w:eastAsia="zh-CN"/>
              </w:rPr>
              <w:t>3240</w:t>
            </w:r>
          </w:p>
        </w:tc>
        <w:tc>
          <w:tcPr>
            <w:tcW w:w="773" w:type="dxa"/>
            <w:tcBorders>
              <w:top w:val="single" w:sz="6" w:space="0" w:color="auto"/>
              <w:left w:val="single" w:sz="6" w:space="0" w:color="auto"/>
              <w:bottom w:val="single" w:sz="6" w:space="0" w:color="auto"/>
              <w:right w:val="single" w:sz="6" w:space="0" w:color="auto"/>
            </w:tcBorders>
            <w:vAlign w:val="center"/>
            <w:hideMark/>
          </w:tcPr>
          <w:p w14:paraId="517BBBCE" w14:textId="77777777" w:rsidR="00ED04EE" w:rsidRDefault="00ED04EE">
            <w:pPr>
              <w:pStyle w:val="TAC"/>
              <w:adjustRightInd w:val="0"/>
              <w:snapToGrid w:val="0"/>
              <w:rPr>
                <w:rFonts w:cs="Arial"/>
                <w:sz w:val="16"/>
                <w:szCs w:val="16"/>
                <w:lang w:eastAsia="zh-CN"/>
              </w:rPr>
            </w:pPr>
            <w:r>
              <w:rPr>
                <w:rFonts w:cs="Arial"/>
                <w:sz w:val="16"/>
                <w:szCs w:val="16"/>
                <w:lang w:eastAsia="zh-CN"/>
              </w:rPr>
              <w:t>1</w:t>
            </w:r>
          </w:p>
        </w:tc>
        <w:tc>
          <w:tcPr>
            <w:tcW w:w="1546" w:type="dxa"/>
            <w:tcBorders>
              <w:top w:val="single" w:sz="6" w:space="0" w:color="auto"/>
              <w:left w:val="single" w:sz="6" w:space="0" w:color="auto"/>
              <w:bottom w:val="single" w:sz="6" w:space="0" w:color="auto"/>
              <w:right w:val="single" w:sz="6" w:space="0" w:color="auto"/>
            </w:tcBorders>
            <w:vAlign w:val="center"/>
            <w:hideMark/>
          </w:tcPr>
          <w:p w14:paraId="12E0AB93" w14:textId="77777777" w:rsidR="00ED04EE" w:rsidRDefault="00ED04EE">
            <w:pPr>
              <w:spacing w:after="0"/>
              <w:jc w:val="center"/>
              <w:rPr>
                <w:rFonts w:ascii="Arial" w:hAnsi="Arial" w:cs="Arial"/>
                <w:sz w:val="16"/>
                <w:szCs w:val="16"/>
                <w:lang w:eastAsia="zh-CN"/>
              </w:rPr>
            </w:pPr>
            <w:r>
              <w:rPr>
                <w:rFonts w:ascii="Arial" w:hAnsi="Arial" w:cs="Arial"/>
                <w:sz w:val="16"/>
                <w:szCs w:val="16"/>
                <w:lang w:eastAsia="zh-CN"/>
              </w:rPr>
              <w:t>1,038,000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5022E2CB" w14:textId="77777777" w:rsidR="00ED04EE" w:rsidRDefault="00ED04EE">
            <w:pPr>
              <w:pStyle w:val="TAC"/>
              <w:rPr>
                <w:rFonts w:ascii="Arial" w:hAnsi="Arial" w:cs="Arial"/>
                <w:sz w:val="16"/>
                <w:szCs w:val="16"/>
                <w:lang w:val="en-GB" w:eastAsia="zh-CN"/>
              </w:rPr>
            </w:pPr>
            <w:r>
              <w:rPr>
                <w:rFonts w:cs="Arial"/>
                <w:sz w:val="16"/>
                <w:szCs w:val="16"/>
                <w:lang w:eastAsia="zh-CN"/>
              </w:rPr>
              <w:t>2520</w:t>
            </w:r>
          </w:p>
        </w:tc>
      </w:tr>
    </w:tbl>
    <w:p w14:paraId="0B682848" w14:textId="77777777" w:rsidR="00ED04EE" w:rsidRPr="008B514D" w:rsidRDefault="00ED04EE" w:rsidP="008B514D"/>
    <w:p w14:paraId="0FE4F3F2" w14:textId="6DAD6497" w:rsidR="008B514D" w:rsidRPr="00540704" w:rsidRDefault="008B514D" w:rsidP="00540704">
      <w:r w:rsidRPr="008B514D">
        <w:t xml:space="preserve">-----------------------------------------------------------Text </w:t>
      </w:r>
      <w:r>
        <w:t>end</w:t>
      </w:r>
      <w:r w:rsidRPr="008B514D">
        <w:t>: TR 37.910 ---------------------------------------------------</w:t>
      </w:r>
    </w:p>
    <w:p w14:paraId="5C76C889" w14:textId="77777777" w:rsidR="00C571F8" w:rsidRDefault="00C571F8" w:rsidP="00C571F8">
      <w:pPr>
        <w:pStyle w:val="Heading1"/>
      </w:pPr>
      <w:r>
        <w:t>Conclusions</w:t>
      </w:r>
    </w:p>
    <w:p w14:paraId="53F81DEA" w14:textId="04D3DEC4" w:rsidR="00C571F8" w:rsidRPr="008B514D" w:rsidRDefault="00C571F8" w:rsidP="00C571F8">
      <w:pPr>
        <w:pStyle w:val="BodyText"/>
      </w:pPr>
      <w:r w:rsidRPr="008B514D">
        <w:t>In this contribution, we have discussed the IMT-2020 connection density requirement and provide input to the 3GPP Study Item on Self Evaluation towards IMT-2020 Submission. It has been shown that LTE-M and NB-IoT fulfils the IMT-2020 connection density requirement and should be part of the 3GPP IMT</w:t>
      </w:r>
      <w:r w:rsidR="0042197B">
        <w:noBreakHyphen/>
      </w:r>
      <w:r w:rsidRPr="008B514D">
        <w:t>2020 submission.</w:t>
      </w:r>
      <w:r w:rsidR="00943CFB" w:rsidRPr="008B514D">
        <w:t xml:space="preserve"> A text proposal to TR 37.919</w:t>
      </w:r>
      <w:r w:rsidR="0042197B">
        <w:t xml:space="preserve"> v1.0.0</w:t>
      </w:r>
      <w:r w:rsidR="00943CFB" w:rsidRPr="008B514D">
        <w:t xml:space="preserve"> is made to </w:t>
      </w:r>
      <w:r w:rsidR="006D6028">
        <w:t>capture the updates made in this contribution</w:t>
      </w:r>
      <w:r w:rsidR="0042197B">
        <w:t xml:space="preserve"> compared to previous versions.</w:t>
      </w:r>
    </w:p>
    <w:p w14:paraId="70A0744B" w14:textId="77777777" w:rsidR="00C571F8" w:rsidRDefault="00C571F8" w:rsidP="00C571F8">
      <w:pPr>
        <w:pStyle w:val="Heading1"/>
      </w:pPr>
      <w:r>
        <w:t>References</w:t>
      </w:r>
    </w:p>
    <w:p w14:paraId="569A5CBA" w14:textId="77777777" w:rsidR="00C571F8" w:rsidRPr="008B514D" w:rsidRDefault="00C571F8" w:rsidP="00C571F8">
      <w:pPr>
        <w:pStyle w:val="Reference"/>
      </w:pPr>
      <w:bookmarkStart w:id="31" w:name="_Ref481306196"/>
      <w:bookmarkStart w:id="32" w:name="_Ref494203772"/>
      <w:r w:rsidRPr="008B514D">
        <w:t>RP-171451, “New Study Item on Self Evaluation towards IMT-2020 Submission”, RAN#75, Ericsson</w:t>
      </w:r>
      <w:bookmarkEnd w:id="31"/>
      <w:r w:rsidRPr="008B514D">
        <w:t xml:space="preserve"> et al</w:t>
      </w:r>
      <w:bookmarkEnd w:id="32"/>
    </w:p>
    <w:p w14:paraId="7AE43298" w14:textId="77777777" w:rsidR="00C571F8" w:rsidRPr="008B514D" w:rsidRDefault="00C571F8" w:rsidP="00C571F8">
      <w:pPr>
        <w:pStyle w:val="Reference"/>
      </w:pPr>
      <w:bookmarkStart w:id="33" w:name="_Ref494208185"/>
      <w:r w:rsidRPr="008B514D">
        <w:t>RP-172098, “3GPP submission towards IMT-2020”, ITU-R Ad-Hoc Contact Person</w:t>
      </w:r>
      <w:bookmarkEnd w:id="33"/>
    </w:p>
    <w:p w14:paraId="39B44537" w14:textId="5956DBAF" w:rsidR="00EF544F" w:rsidRPr="008B514D" w:rsidRDefault="00EF544F" w:rsidP="00EF544F">
      <w:pPr>
        <w:pStyle w:val="Reference"/>
      </w:pPr>
      <w:bookmarkStart w:id="34" w:name="_Ref522606570"/>
      <w:bookmarkStart w:id="35" w:name="_Ref494209264"/>
      <w:r w:rsidRPr="008B514D">
        <w:t>Report ITU-R M.2411-0 Requirements, evaluation criteria and submission templates for development of IMT-2020, ITU-R</w:t>
      </w:r>
      <w:bookmarkEnd w:id="34"/>
    </w:p>
    <w:p w14:paraId="09543E3A" w14:textId="035D7E44" w:rsidR="00C571F8" w:rsidRPr="008B514D" w:rsidRDefault="00D35FCD" w:rsidP="00C571F8">
      <w:pPr>
        <w:pStyle w:val="Reference"/>
      </w:pPr>
      <w:bookmarkStart w:id="36" w:name="_Ref522606693"/>
      <w:r w:rsidRPr="008B514D">
        <w:lastRenderedPageBreak/>
        <w:t>Report ITU-R M.241</w:t>
      </w:r>
      <w:r w:rsidR="00EF544F" w:rsidRPr="008B514D">
        <w:t>2</w:t>
      </w:r>
      <w:r w:rsidRPr="008B514D">
        <w:t>-0</w:t>
      </w:r>
      <w:r w:rsidR="00EF544F" w:rsidRPr="008B514D">
        <w:t xml:space="preserve"> Guidelines for evaluation of radio interface technologies for </w:t>
      </w:r>
      <w:r w:rsidRPr="008B514D">
        <w:t>IMT-2020</w:t>
      </w:r>
      <w:r w:rsidR="00C571F8" w:rsidRPr="008B514D">
        <w:t>, ITU-R</w:t>
      </w:r>
      <w:bookmarkEnd w:id="35"/>
      <w:bookmarkEnd w:id="36"/>
    </w:p>
    <w:p w14:paraId="7FE3E213" w14:textId="77777777" w:rsidR="00C571F8" w:rsidRPr="008B514D" w:rsidRDefault="00C571F8" w:rsidP="00C571F8">
      <w:pPr>
        <w:pStyle w:val="Reference"/>
      </w:pPr>
      <w:bookmarkStart w:id="37" w:name="_Ref510608889"/>
      <w:bookmarkStart w:id="38" w:name="_Ref498602740"/>
      <w:r w:rsidRPr="008B514D">
        <w:t>RP-172728, LS on Summary of email discussion “[ITU-R AH 01] Calibration for self-evaluation”, RAN#78, Huawei</w:t>
      </w:r>
      <w:bookmarkEnd w:id="37"/>
    </w:p>
    <w:p w14:paraId="6464FD25" w14:textId="6B9EE2D5" w:rsidR="00C571F8" w:rsidRPr="008B514D" w:rsidRDefault="00C571F8" w:rsidP="00C571F8">
      <w:pPr>
        <w:pStyle w:val="Reference"/>
      </w:pPr>
      <w:bookmarkStart w:id="39" w:name="_Ref510606672"/>
      <w:bookmarkEnd w:id="38"/>
      <w:r w:rsidRPr="008B514D">
        <w:t>R1-180</w:t>
      </w:r>
      <w:r w:rsidR="0031662C" w:rsidRPr="008B514D">
        <w:t>9262</w:t>
      </w:r>
      <w:r w:rsidRPr="008B514D">
        <w:t xml:space="preserve">, “IMT-2020 </w:t>
      </w:r>
      <w:proofErr w:type="spellStart"/>
      <w:r w:rsidRPr="008B514D">
        <w:t>self evaluation</w:t>
      </w:r>
      <w:proofErr w:type="spellEnd"/>
      <w:r w:rsidRPr="008B514D">
        <w:t>: mMTC full buffer connection density”, RAN1#93, Ericsson</w:t>
      </w:r>
      <w:bookmarkEnd w:id="39"/>
    </w:p>
    <w:p w14:paraId="5195A94B" w14:textId="4B5A2D04" w:rsidR="00C571F8" w:rsidRPr="008B514D" w:rsidRDefault="00955DE6" w:rsidP="006E367B">
      <w:pPr>
        <w:pStyle w:val="Reference"/>
      </w:pPr>
      <w:bookmarkStart w:id="40" w:name="_Ref521514884"/>
      <w:r>
        <w:t>TR</w:t>
      </w:r>
      <w:r w:rsidR="0097665E" w:rsidRPr="008B514D">
        <w:t xml:space="preserve"> 37.919 v</w:t>
      </w:r>
      <w:r>
        <w:t>1</w:t>
      </w:r>
      <w:r w:rsidR="0097665E" w:rsidRPr="008B514D">
        <w:t>.</w:t>
      </w:r>
      <w:r>
        <w:t>0</w:t>
      </w:r>
      <w:r w:rsidR="0097665E" w:rsidRPr="008B514D">
        <w:t>.0 Study on Self Evaluation towards IMT-2020 Submission (Rel-15)</w:t>
      </w:r>
      <w:bookmarkEnd w:id="40"/>
    </w:p>
    <w:p w14:paraId="758C7830" w14:textId="77777777" w:rsidR="00C571F8" w:rsidRDefault="00C571F8" w:rsidP="00C571F8">
      <w:pPr>
        <w:pStyle w:val="Heading1"/>
        <w:numPr>
          <w:ilvl w:val="0"/>
          <w:numId w:val="0"/>
        </w:numPr>
        <w:ind w:left="432"/>
      </w:pPr>
      <w:r>
        <w:t>Annex: Simulation results</w:t>
      </w:r>
    </w:p>
    <w:p w14:paraId="28EBB064" w14:textId="480D9492" w:rsidR="00C571F8" w:rsidRDefault="006B305B" w:rsidP="00C571F8">
      <w:pPr>
        <w:keepNext/>
        <w:jc w:val="center"/>
      </w:pPr>
      <w:r w:rsidRPr="006B305B">
        <w:rPr>
          <w:noProof/>
        </w:rPr>
        <w:drawing>
          <wp:inline distT="0" distB="0" distL="0" distR="0" wp14:anchorId="047B9F6A" wp14:editId="5310D6CF">
            <wp:extent cx="5262880" cy="35833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62880" cy="3583305"/>
                    </a:xfrm>
                    <a:prstGeom prst="rect">
                      <a:avLst/>
                    </a:prstGeom>
                    <a:noFill/>
                    <a:ln>
                      <a:noFill/>
                    </a:ln>
                  </pic:spPr>
                </pic:pic>
              </a:graphicData>
            </a:graphic>
          </wp:inline>
        </w:drawing>
      </w:r>
    </w:p>
    <w:p w14:paraId="74DAB5FB" w14:textId="437604FD" w:rsidR="00C571F8" w:rsidRPr="008B514D" w:rsidRDefault="00C571F8" w:rsidP="00C571F8">
      <w:pPr>
        <w:pStyle w:val="Caption"/>
      </w:pPr>
      <w:bookmarkStart w:id="41" w:name="_Ref510624004"/>
      <w:r w:rsidRPr="008B514D">
        <w:t xml:space="preserve">Figure </w:t>
      </w:r>
      <w:r w:rsidR="00F8091B">
        <w:rPr>
          <w:noProof/>
        </w:rPr>
        <w:fldChar w:fldCharType="begin"/>
      </w:r>
      <w:r w:rsidR="00F8091B" w:rsidRPr="008B514D">
        <w:rPr>
          <w:noProof/>
        </w:rPr>
        <w:instrText xml:space="preserve"> SEQ Figure \* ARABIC </w:instrText>
      </w:r>
      <w:r w:rsidR="00F8091B">
        <w:rPr>
          <w:noProof/>
        </w:rPr>
        <w:fldChar w:fldCharType="separate"/>
      </w:r>
      <w:r w:rsidR="009D7787">
        <w:rPr>
          <w:noProof/>
        </w:rPr>
        <w:t>4</w:t>
      </w:r>
      <w:r w:rsidR="00F8091B">
        <w:rPr>
          <w:noProof/>
        </w:rPr>
        <w:fldChar w:fldCharType="end"/>
      </w:r>
      <w:bookmarkEnd w:id="41"/>
      <w:r w:rsidRPr="008B514D">
        <w:t xml:space="preserve"> Average DL resource utilization.</w:t>
      </w:r>
    </w:p>
    <w:p w14:paraId="05844D3B" w14:textId="77777777" w:rsidR="00C571F8" w:rsidRPr="008B514D" w:rsidRDefault="00C571F8" w:rsidP="00C571F8">
      <w:pPr>
        <w:rPr>
          <w:lang w:eastAsia="zh-CN"/>
        </w:rPr>
      </w:pPr>
    </w:p>
    <w:p w14:paraId="3F938B67" w14:textId="13D164DC" w:rsidR="00C571F8" w:rsidRDefault="006B305B" w:rsidP="00C571F8">
      <w:pPr>
        <w:keepNext/>
        <w:jc w:val="center"/>
      </w:pPr>
      <w:r w:rsidRPr="006B305B">
        <w:rPr>
          <w:noProof/>
          <w:sz w:val="16"/>
          <w:szCs w:val="16"/>
        </w:rPr>
        <w:lastRenderedPageBreak/>
        <w:drawing>
          <wp:inline distT="0" distB="0" distL="0" distR="0" wp14:anchorId="3A3E3773" wp14:editId="42D30F65">
            <wp:extent cx="5262880" cy="35833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62880" cy="3583305"/>
                    </a:xfrm>
                    <a:prstGeom prst="rect">
                      <a:avLst/>
                    </a:prstGeom>
                    <a:noFill/>
                    <a:ln>
                      <a:noFill/>
                    </a:ln>
                  </pic:spPr>
                </pic:pic>
              </a:graphicData>
            </a:graphic>
          </wp:inline>
        </w:drawing>
      </w:r>
    </w:p>
    <w:p w14:paraId="1A57C663" w14:textId="15EB65CB" w:rsidR="00C571F8" w:rsidRPr="008B514D" w:rsidRDefault="00C571F8" w:rsidP="00C571F8">
      <w:pPr>
        <w:pStyle w:val="Caption"/>
      </w:pPr>
      <w:bookmarkStart w:id="42" w:name="_Ref510623999"/>
      <w:r w:rsidRPr="008B514D">
        <w:t xml:space="preserve">Figure </w:t>
      </w:r>
      <w:r w:rsidR="00F8091B">
        <w:rPr>
          <w:noProof/>
        </w:rPr>
        <w:fldChar w:fldCharType="begin"/>
      </w:r>
      <w:r w:rsidR="00F8091B" w:rsidRPr="008B514D">
        <w:rPr>
          <w:noProof/>
        </w:rPr>
        <w:instrText xml:space="preserve"> SEQ Figure \* ARABIC </w:instrText>
      </w:r>
      <w:r w:rsidR="00F8091B">
        <w:rPr>
          <w:noProof/>
        </w:rPr>
        <w:fldChar w:fldCharType="separate"/>
      </w:r>
      <w:r w:rsidR="009D7787">
        <w:rPr>
          <w:noProof/>
        </w:rPr>
        <w:t>5</w:t>
      </w:r>
      <w:r w:rsidR="00F8091B">
        <w:rPr>
          <w:noProof/>
        </w:rPr>
        <w:fldChar w:fldCharType="end"/>
      </w:r>
      <w:bookmarkEnd w:id="42"/>
      <w:r w:rsidRPr="008B514D">
        <w:t xml:space="preserve"> 1</w:t>
      </w:r>
      <w:r w:rsidRPr="008B514D">
        <w:rPr>
          <w:vertAlign w:val="superscript"/>
        </w:rPr>
        <w:t>st</w:t>
      </w:r>
      <w:r w:rsidRPr="008B514D">
        <w:t xml:space="preserve"> percentile DL SINR.</w:t>
      </w:r>
    </w:p>
    <w:p w14:paraId="41F72B6E" w14:textId="61069B6A" w:rsidR="00C571F8" w:rsidRDefault="006B305B" w:rsidP="00A17162">
      <w:pPr>
        <w:keepNext/>
        <w:jc w:val="center"/>
      </w:pPr>
      <w:r w:rsidRPr="006B305B">
        <w:rPr>
          <w:noProof/>
        </w:rPr>
        <w:lastRenderedPageBreak/>
        <w:drawing>
          <wp:inline distT="0" distB="0" distL="0" distR="0" wp14:anchorId="510BC7C4" wp14:editId="3BB6707F">
            <wp:extent cx="5327015" cy="39871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4249DFD2" w14:textId="1B829B04" w:rsidR="00C571F8" w:rsidRPr="008B514D" w:rsidRDefault="00C571F8" w:rsidP="00C571F8">
      <w:pPr>
        <w:pStyle w:val="Caption"/>
      </w:pPr>
      <w:bookmarkStart w:id="43" w:name="_Ref510779866"/>
      <w:r w:rsidRPr="008B514D">
        <w:t xml:space="preserve">Figure </w:t>
      </w:r>
      <w:r w:rsidR="00F8091B">
        <w:rPr>
          <w:noProof/>
        </w:rPr>
        <w:fldChar w:fldCharType="begin"/>
      </w:r>
      <w:r w:rsidR="00F8091B" w:rsidRPr="008B514D">
        <w:rPr>
          <w:noProof/>
        </w:rPr>
        <w:instrText xml:space="preserve"> SEQ Figure \* ARABIC </w:instrText>
      </w:r>
      <w:r w:rsidR="00F8091B">
        <w:rPr>
          <w:noProof/>
        </w:rPr>
        <w:fldChar w:fldCharType="separate"/>
      </w:r>
      <w:r w:rsidR="009D7787">
        <w:rPr>
          <w:noProof/>
        </w:rPr>
        <w:t>6</w:t>
      </w:r>
      <w:r w:rsidR="00F8091B">
        <w:rPr>
          <w:noProof/>
        </w:rPr>
        <w:fldChar w:fldCharType="end"/>
      </w:r>
      <w:bookmarkEnd w:id="43"/>
      <w:r w:rsidRPr="008B514D">
        <w:t xml:space="preserve"> 1</w:t>
      </w:r>
      <w:r w:rsidRPr="008B514D">
        <w:rPr>
          <w:vertAlign w:val="superscript"/>
        </w:rPr>
        <w:t>st</w:t>
      </w:r>
      <w:r w:rsidRPr="008B514D">
        <w:t xml:space="preserve"> percentile UL SINR.</w:t>
      </w:r>
    </w:p>
    <w:p w14:paraId="271C525C" w14:textId="1ABDCC49" w:rsidR="00C571F8" w:rsidRDefault="00F361AA" w:rsidP="00C571F8">
      <w:pPr>
        <w:keepNext/>
        <w:jc w:val="center"/>
      </w:pPr>
      <w:r w:rsidRPr="00F361AA">
        <w:rPr>
          <w:noProof/>
        </w:rPr>
        <w:lastRenderedPageBreak/>
        <w:drawing>
          <wp:inline distT="0" distB="0" distL="0" distR="0" wp14:anchorId="65A3D439" wp14:editId="38893A50">
            <wp:extent cx="5324475" cy="399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4904973" w14:textId="497861B1" w:rsidR="00C571F8" w:rsidRPr="008B514D" w:rsidRDefault="00C571F8" w:rsidP="00C571F8">
      <w:pPr>
        <w:pStyle w:val="Caption"/>
      </w:pPr>
      <w:bookmarkStart w:id="44" w:name="_Ref513646589"/>
      <w:r w:rsidRPr="008B514D">
        <w:t xml:space="preserve">Figure </w:t>
      </w:r>
      <w:r w:rsidR="00F8091B">
        <w:rPr>
          <w:noProof/>
        </w:rPr>
        <w:fldChar w:fldCharType="begin"/>
      </w:r>
      <w:r w:rsidR="00F8091B" w:rsidRPr="008B514D">
        <w:rPr>
          <w:noProof/>
        </w:rPr>
        <w:instrText xml:space="preserve"> SEQ Figure \* ARABIC </w:instrText>
      </w:r>
      <w:r w:rsidR="00F8091B">
        <w:rPr>
          <w:noProof/>
        </w:rPr>
        <w:fldChar w:fldCharType="separate"/>
      </w:r>
      <w:r w:rsidR="009D7787">
        <w:rPr>
          <w:noProof/>
        </w:rPr>
        <w:t>7</w:t>
      </w:r>
      <w:r w:rsidR="00F8091B">
        <w:rPr>
          <w:noProof/>
        </w:rPr>
        <w:fldChar w:fldCharType="end"/>
      </w:r>
      <w:bookmarkEnd w:id="44"/>
      <w:r w:rsidRPr="008B514D">
        <w:t xml:space="preserve"> </w:t>
      </w:r>
      <w:r w:rsidR="00F361AA" w:rsidRPr="008B514D">
        <w:t>PBCH and</w:t>
      </w:r>
      <w:r w:rsidRPr="008B514D">
        <w:t xml:space="preserve"> NPBCH acquisition delay link to system model</w:t>
      </w:r>
      <w:r w:rsidR="00C3188C" w:rsidRPr="008B514D">
        <w:t xml:space="preserve"> based on TDL-iii, 2 Hz</w:t>
      </w:r>
      <w:r w:rsidRPr="008B514D">
        <w:t>.</w:t>
      </w:r>
      <w:r w:rsidR="00F361AA" w:rsidRPr="008B514D">
        <w:t xml:space="preserve"> The SNR is defined at the bandwidth of the respective channel.</w:t>
      </w:r>
    </w:p>
    <w:p w14:paraId="5F7F2E6B" w14:textId="19423908" w:rsidR="00094AAB" w:rsidRDefault="00F361AA" w:rsidP="00094AAB">
      <w:pPr>
        <w:rPr>
          <w:lang w:eastAsia="zh-CN"/>
        </w:rPr>
      </w:pPr>
      <w:r w:rsidRPr="00F361AA">
        <w:rPr>
          <w:noProof/>
          <w:lang w:eastAsia="zh-CN"/>
        </w:rPr>
        <w:lastRenderedPageBreak/>
        <w:drawing>
          <wp:inline distT="0" distB="0" distL="0" distR="0" wp14:anchorId="102F8A94" wp14:editId="180391FD">
            <wp:extent cx="5327015" cy="39871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1C929AB6" w14:textId="47C196F2" w:rsidR="00F361AA" w:rsidRPr="008B514D" w:rsidRDefault="00F361AA" w:rsidP="00094AAB">
      <w:r w:rsidRPr="008B514D">
        <w:rPr>
          <w:b/>
          <w:bCs/>
        </w:rPr>
        <w:t xml:space="preserve">Figure </w:t>
      </w:r>
      <w:r w:rsidRPr="00F361AA">
        <w:rPr>
          <w:b/>
          <w:bCs/>
        </w:rPr>
        <w:fldChar w:fldCharType="begin"/>
      </w:r>
      <w:r w:rsidRPr="008B514D">
        <w:rPr>
          <w:b/>
          <w:bCs/>
        </w:rPr>
        <w:instrText xml:space="preserve"> SEQ Figure \* ARABIC </w:instrText>
      </w:r>
      <w:r w:rsidRPr="00F361AA">
        <w:rPr>
          <w:b/>
          <w:bCs/>
        </w:rPr>
        <w:fldChar w:fldCharType="separate"/>
      </w:r>
      <w:r w:rsidR="009D7787">
        <w:rPr>
          <w:b/>
          <w:bCs/>
          <w:noProof/>
        </w:rPr>
        <w:t>8</w:t>
      </w:r>
      <w:r w:rsidRPr="00F361AA">
        <w:rPr>
          <w:b/>
          <w:bCs/>
        </w:rPr>
        <w:fldChar w:fldCharType="end"/>
      </w:r>
      <w:r w:rsidRPr="008B514D">
        <w:rPr>
          <w:b/>
          <w:bCs/>
        </w:rPr>
        <w:t xml:space="preserve"> PSS/SSS and NPSS/NSSS acquisition delay link to system model</w:t>
      </w:r>
      <w:r w:rsidR="00C3188C" w:rsidRPr="008B514D">
        <w:rPr>
          <w:b/>
          <w:bCs/>
        </w:rPr>
        <w:t xml:space="preserve"> based on TDL-iii, 2 Hz</w:t>
      </w:r>
      <w:r w:rsidRPr="008B514D">
        <w:rPr>
          <w:b/>
          <w:bCs/>
        </w:rPr>
        <w:t>. The SNR is defined at the bandwidth of the respective signal</w:t>
      </w:r>
      <w:r w:rsidRPr="008B514D">
        <w:t>.</w:t>
      </w:r>
    </w:p>
    <w:p w14:paraId="6D6FD4CD" w14:textId="75911666" w:rsidR="00F361AA" w:rsidRDefault="00F361AA" w:rsidP="00094AAB">
      <w:pPr>
        <w:rPr>
          <w:b/>
          <w:bCs/>
        </w:rPr>
      </w:pPr>
      <w:r w:rsidRPr="00F361AA">
        <w:rPr>
          <w:b/>
          <w:bCs/>
          <w:noProof/>
        </w:rPr>
        <w:drawing>
          <wp:inline distT="0" distB="0" distL="0" distR="0" wp14:anchorId="665143BC" wp14:editId="5267B686">
            <wp:extent cx="5901055" cy="3583305"/>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01055" cy="3583305"/>
                    </a:xfrm>
                    <a:prstGeom prst="rect">
                      <a:avLst/>
                    </a:prstGeom>
                    <a:noFill/>
                    <a:ln>
                      <a:noFill/>
                    </a:ln>
                  </pic:spPr>
                </pic:pic>
              </a:graphicData>
            </a:graphic>
          </wp:inline>
        </w:drawing>
      </w:r>
    </w:p>
    <w:p w14:paraId="0385B0BA" w14:textId="0FDE5755" w:rsidR="00F361AA" w:rsidRPr="008B514D" w:rsidRDefault="00F361AA" w:rsidP="00F361AA">
      <w:r w:rsidRPr="008B514D">
        <w:rPr>
          <w:b/>
          <w:bCs/>
        </w:rPr>
        <w:lastRenderedPageBreak/>
        <w:t xml:space="preserve">Figure </w:t>
      </w:r>
      <w:r w:rsidRPr="00F361AA">
        <w:rPr>
          <w:b/>
          <w:bCs/>
        </w:rPr>
        <w:fldChar w:fldCharType="begin"/>
      </w:r>
      <w:r w:rsidRPr="008B514D">
        <w:rPr>
          <w:b/>
          <w:bCs/>
        </w:rPr>
        <w:instrText xml:space="preserve"> SEQ Figure \* ARABIC </w:instrText>
      </w:r>
      <w:r w:rsidRPr="00F361AA">
        <w:rPr>
          <w:b/>
          <w:bCs/>
        </w:rPr>
        <w:fldChar w:fldCharType="separate"/>
      </w:r>
      <w:r w:rsidR="009D7787">
        <w:rPr>
          <w:b/>
          <w:bCs/>
          <w:noProof/>
        </w:rPr>
        <w:t>9</w:t>
      </w:r>
      <w:r w:rsidRPr="00F361AA">
        <w:rPr>
          <w:b/>
          <w:bCs/>
        </w:rPr>
        <w:fldChar w:fldCharType="end"/>
      </w:r>
      <w:r w:rsidRPr="008B514D">
        <w:rPr>
          <w:b/>
          <w:bCs/>
        </w:rPr>
        <w:t xml:space="preserve"> PRACH and NPRACH </w:t>
      </w:r>
      <w:r w:rsidR="00D96156" w:rsidRPr="008B514D">
        <w:rPr>
          <w:b/>
          <w:bCs/>
        </w:rPr>
        <w:t>misdetection</w:t>
      </w:r>
      <w:r w:rsidRPr="008B514D">
        <w:rPr>
          <w:b/>
          <w:bCs/>
        </w:rPr>
        <w:t xml:space="preserve"> link to system model</w:t>
      </w:r>
      <w:r w:rsidR="00C3188C" w:rsidRPr="008B514D">
        <w:rPr>
          <w:b/>
          <w:bCs/>
        </w:rPr>
        <w:t xml:space="preserve"> based on TDL-iii, 2 Hz</w:t>
      </w:r>
      <w:r w:rsidRPr="008B514D">
        <w:rPr>
          <w:b/>
          <w:bCs/>
        </w:rPr>
        <w:t>. The SNR is defined at the bandwidth of the respective signal</w:t>
      </w:r>
      <w:r w:rsidRPr="008B514D">
        <w:t>.</w:t>
      </w:r>
    </w:p>
    <w:p w14:paraId="664FD2F8" w14:textId="05B38069" w:rsidR="00451D88" w:rsidRDefault="00451D88" w:rsidP="00F361AA">
      <w:r w:rsidRPr="00451D88">
        <w:rPr>
          <w:noProof/>
        </w:rPr>
        <w:drawing>
          <wp:inline distT="0" distB="0" distL="0" distR="0" wp14:anchorId="59D3B64C" wp14:editId="297937CB">
            <wp:extent cx="5943600" cy="328917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3289177"/>
                    </a:xfrm>
                    <a:prstGeom prst="rect">
                      <a:avLst/>
                    </a:prstGeom>
                    <a:noFill/>
                    <a:ln>
                      <a:noFill/>
                    </a:ln>
                  </pic:spPr>
                </pic:pic>
              </a:graphicData>
            </a:graphic>
          </wp:inline>
        </w:drawing>
      </w:r>
    </w:p>
    <w:p w14:paraId="1CAA97FC" w14:textId="3D9B5960" w:rsidR="00451D88" w:rsidRPr="008B514D" w:rsidRDefault="00451D88" w:rsidP="00451D88">
      <w:r w:rsidRPr="008B514D">
        <w:rPr>
          <w:b/>
          <w:bCs/>
        </w:rPr>
        <w:t xml:space="preserve">Figure </w:t>
      </w:r>
      <w:r w:rsidRPr="00F361AA">
        <w:rPr>
          <w:b/>
          <w:bCs/>
        </w:rPr>
        <w:fldChar w:fldCharType="begin"/>
      </w:r>
      <w:r w:rsidRPr="008B514D">
        <w:rPr>
          <w:b/>
          <w:bCs/>
        </w:rPr>
        <w:instrText xml:space="preserve"> SEQ Figure \* ARABIC </w:instrText>
      </w:r>
      <w:r w:rsidRPr="00F361AA">
        <w:rPr>
          <w:b/>
          <w:bCs/>
        </w:rPr>
        <w:fldChar w:fldCharType="separate"/>
      </w:r>
      <w:r w:rsidR="009D7787">
        <w:rPr>
          <w:b/>
          <w:bCs/>
          <w:noProof/>
        </w:rPr>
        <w:t>10</w:t>
      </w:r>
      <w:r w:rsidRPr="00F361AA">
        <w:rPr>
          <w:b/>
          <w:bCs/>
        </w:rPr>
        <w:fldChar w:fldCharType="end"/>
      </w:r>
      <w:r w:rsidRPr="008B514D">
        <w:rPr>
          <w:b/>
          <w:bCs/>
        </w:rPr>
        <w:t xml:space="preserve"> PUCCH and NPUSCH F2 misdetection link to system model</w:t>
      </w:r>
      <w:r w:rsidR="00C3188C" w:rsidRPr="008B514D">
        <w:rPr>
          <w:b/>
          <w:bCs/>
        </w:rPr>
        <w:t xml:space="preserve"> based on TDL-iii, 2 Hz</w:t>
      </w:r>
      <w:r w:rsidRPr="008B514D">
        <w:rPr>
          <w:b/>
          <w:bCs/>
        </w:rPr>
        <w:t>. The SNR is defined at the bandwidth of the respective signal</w:t>
      </w:r>
      <w:r w:rsidRPr="008B514D">
        <w:t>.</w:t>
      </w:r>
    </w:p>
    <w:p w14:paraId="5A1541A3" w14:textId="77777777" w:rsidR="00F361AA" w:rsidRPr="008B514D" w:rsidRDefault="00F361AA" w:rsidP="00094AAB">
      <w:pPr>
        <w:rPr>
          <w:b/>
          <w:bCs/>
        </w:rPr>
      </w:pPr>
    </w:p>
    <w:sectPr w:rsidR="00F361AA" w:rsidRPr="008B514D" w:rsidSect="00C02A4C">
      <w:headerReference w:type="even" r:id="rId24"/>
      <w:footerReference w:type="default" r:id="rId2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4667B" w14:textId="77777777" w:rsidR="00A87FFB" w:rsidRDefault="00A87FFB">
      <w:r>
        <w:separator/>
      </w:r>
    </w:p>
  </w:endnote>
  <w:endnote w:type="continuationSeparator" w:id="0">
    <w:p w14:paraId="4779E83B" w14:textId="77777777" w:rsidR="00A87FFB" w:rsidRDefault="00A8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3B679D90" w:rsidR="00A87FFB" w:rsidRDefault="00A87F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1565C" w14:textId="77777777" w:rsidR="00A87FFB" w:rsidRDefault="00A87FFB">
      <w:r>
        <w:separator/>
      </w:r>
    </w:p>
  </w:footnote>
  <w:footnote w:type="continuationSeparator" w:id="0">
    <w:p w14:paraId="6772D0FE" w14:textId="77777777" w:rsidR="00A87FFB" w:rsidRDefault="00A8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A87FFB" w:rsidRDefault="00A87FF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662C85"/>
    <w:multiLevelType w:val="hybridMultilevel"/>
    <w:tmpl w:val="5296AFB4"/>
    <w:lvl w:ilvl="0" w:tplc="749619E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C402D9"/>
    <w:multiLevelType w:val="hybridMultilevel"/>
    <w:tmpl w:val="B988084C"/>
    <w:lvl w:ilvl="0" w:tplc="749619E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10"/>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s-ES_tradnl" w:vendorID="64" w:dllVersion="0" w:nlCheck="1" w:checkStyle="0"/>
  <w:activeWritingStyle w:appName="MSWord" w:lang="es-ES_tradnl" w:vendorID="64" w:dllVersion="6"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02F9"/>
    <w:rsid w:val="000219F1"/>
    <w:rsid w:val="00023205"/>
    <w:rsid w:val="00023964"/>
    <w:rsid w:val="0002435D"/>
    <w:rsid w:val="00024F95"/>
    <w:rsid w:val="0002564D"/>
    <w:rsid w:val="000256B8"/>
    <w:rsid w:val="00025ECA"/>
    <w:rsid w:val="00030B30"/>
    <w:rsid w:val="00030EEE"/>
    <w:rsid w:val="00031307"/>
    <w:rsid w:val="00031BDA"/>
    <w:rsid w:val="000325B8"/>
    <w:rsid w:val="00034C15"/>
    <w:rsid w:val="00036B48"/>
    <w:rsid w:val="00036BA1"/>
    <w:rsid w:val="000372D2"/>
    <w:rsid w:val="0004129B"/>
    <w:rsid w:val="00041DDB"/>
    <w:rsid w:val="00042009"/>
    <w:rsid w:val="000422E2"/>
    <w:rsid w:val="00042F22"/>
    <w:rsid w:val="000432A9"/>
    <w:rsid w:val="00043DDA"/>
    <w:rsid w:val="000444EF"/>
    <w:rsid w:val="0004615F"/>
    <w:rsid w:val="000528A2"/>
    <w:rsid w:val="00052A07"/>
    <w:rsid w:val="000534E3"/>
    <w:rsid w:val="00054B60"/>
    <w:rsid w:val="0005600B"/>
    <w:rsid w:val="0005606A"/>
    <w:rsid w:val="00057117"/>
    <w:rsid w:val="0006066D"/>
    <w:rsid w:val="000616E7"/>
    <w:rsid w:val="000618E4"/>
    <w:rsid w:val="00061DCA"/>
    <w:rsid w:val="0006487E"/>
    <w:rsid w:val="00065E1A"/>
    <w:rsid w:val="00076C9E"/>
    <w:rsid w:val="00077E5F"/>
    <w:rsid w:val="0008036A"/>
    <w:rsid w:val="00081AE6"/>
    <w:rsid w:val="00082F0C"/>
    <w:rsid w:val="00083E6F"/>
    <w:rsid w:val="000855EB"/>
    <w:rsid w:val="00085B52"/>
    <w:rsid w:val="000866F2"/>
    <w:rsid w:val="00087759"/>
    <w:rsid w:val="0009009F"/>
    <w:rsid w:val="00090EC9"/>
    <w:rsid w:val="00091557"/>
    <w:rsid w:val="000924C1"/>
    <w:rsid w:val="000924F0"/>
    <w:rsid w:val="000928C1"/>
    <w:rsid w:val="00093474"/>
    <w:rsid w:val="00094AAB"/>
    <w:rsid w:val="0009510F"/>
    <w:rsid w:val="00097C35"/>
    <w:rsid w:val="000A05C4"/>
    <w:rsid w:val="000A087D"/>
    <w:rsid w:val="000A1B7B"/>
    <w:rsid w:val="000A2F4B"/>
    <w:rsid w:val="000A56F2"/>
    <w:rsid w:val="000A601E"/>
    <w:rsid w:val="000A7ECA"/>
    <w:rsid w:val="000B0D6B"/>
    <w:rsid w:val="000B13B7"/>
    <w:rsid w:val="000B23D3"/>
    <w:rsid w:val="000B2719"/>
    <w:rsid w:val="000B3A8F"/>
    <w:rsid w:val="000B427A"/>
    <w:rsid w:val="000B4AB9"/>
    <w:rsid w:val="000B58C3"/>
    <w:rsid w:val="000B61E9"/>
    <w:rsid w:val="000B7592"/>
    <w:rsid w:val="000B7827"/>
    <w:rsid w:val="000C165A"/>
    <w:rsid w:val="000C1F7C"/>
    <w:rsid w:val="000C2E19"/>
    <w:rsid w:val="000C4441"/>
    <w:rsid w:val="000C594B"/>
    <w:rsid w:val="000C6B6F"/>
    <w:rsid w:val="000D0D07"/>
    <w:rsid w:val="000D10C1"/>
    <w:rsid w:val="000D17C1"/>
    <w:rsid w:val="000D364D"/>
    <w:rsid w:val="000D4627"/>
    <w:rsid w:val="000D4797"/>
    <w:rsid w:val="000E0527"/>
    <w:rsid w:val="000E1505"/>
    <w:rsid w:val="000E1E92"/>
    <w:rsid w:val="000E28C5"/>
    <w:rsid w:val="000E708C"/>
    <w:rsid w:val="000E7D69"/>
    <w:rsid w:val="000E7FDF"/>
    <w:rsid w:val="000F06D6"/>
    <w:rsid w:val="000F0EB1"/>
    <w:rsid w:val="000F1106"/>
    <w:rsid w:val="000F3BE9"/>
    <w:rsid w:val="000F3F6C"/>
    <w:rsid w:val="000F6DF3"/>
    <w:rsid w:val="001005FF"/>
    <w:rsid w:val="00100BD8"/>
    <w:rsid w:val="001015C5"/>
    <w:rsid w:val="001053CC"/>
    <w:rsid w:val="00105586"/>
    <w:rsid w:val="00105621"/>
    <w:rsid w:val="001062FB"/>
    <w:rsid w:val="001063E6"/>
    <w:rsid w:val="00106E19"/>
    <w:rsid w:val="001103EA"/>
    <w:rsid w:val="00110C40"/>
    <w:rsid w:val="001129F5"/>
    <w:rsid w:val="00112A17"/>
    <w:rsid w:val="00112D6B"/>
    <w:rsid w:val="00113CF4"/>
    <w:rsid w:val="00114153"/>
    <w:rsid w:val="00114624"/>
    <w:rsid w:val="001153EA"/>
    <w:rsid w:val="00115643"/>
    <w:rsid w:val="00116765"/>
    <w:rsid w:val="00117390"/>
    <w:rsid w:val="001219F5"/>
    <w:rsid w:val="00121A20"/>
    <w:rsid w:val="00121A6B"/>
    <w:rsid w:val="0012377F"/>
    <w:rsid w:val="00124314"/>
    <w:rsid w:val="00125AE6"/>
    <w:rsid w:val="00126B4A"/>
    <w:rsid w:val="00132FD0"/>
    <w:rsid w:val="001344C0"/>
    <w:rsid w:val="001346FA"/>
    <w:rsid w:val="00135252"/>
    <w:rsid w:val="001353A0"/>
    <w:rsid w:val="00137AB5"/>
    <w:rsid w:val="00137F0B"/>
    <w:rsid w:val="001404CB"/>
    <w:rsid w:val="00140D18"/>
    <w:rsid w:val="001410A6"/>
    <w:rsid w:val="00141625"/>
    <w:rsid w:val="001457CD"/>
    <w:rsid w:val="0014647B"/>
    <w:rsid w:val="00150AD9"/>
    <w:rsid w:val="0015193B"/>
    <w:rsid w:val="00151A84"/>
    <w:rsid w:val="00151E23"/>
    <w:rsid w:val="001526E0"/>
    <w:rsid w:val="00152BF0"/>
    <w:rsid w:val="00152E7A"/>
    <w:rsid w:val="0015373E"/>
    <w:rsid w:val="001551B5"/>
    <w:rsid w:val="001553C0"/>
    <w:rsid w:val="001560D2"/>
    <w:rsid w:val="001645BE"/>
    <w:rsid w:val="00165877"/>
    <w:rsid w:val="001659C1"/>
    <w:rsid w:val="00173A8E"/>
    <w:rsid w:val="0018143F"/>
    <w:rsid w:val="00182965"/>
    <w:rsid w:val="001870BF"/>
    <w:rsid w:val="00190AC1"/>
    <w:rsid w:val="00190C60"/>
    <w:rsid w:val="0019341A"/>
    <w:rsid w:val="00193B11"/>
    <w:rsid w:val="001969EC"/>
    <w:rsid w:val="00197277"/>
    <w:rsid w:val="00197DF9"/>
    <w:rsid w:val="001A090E"/>
    <w:rsid w:val="001A1987"/>
    <w:rsid w:val="001A2564"/>
    <w:rsid w:val="001A42F1"/>
    <w:rsid w:val="001A6173"/>
    <w:rsid w:val="001A6CBA"/>
    <w:rsid w:val="001B0D97"/>
    <w:rsid w:val="001B5A5D"/>
    <w:rsid w:val="001B7402"/>
    <w:rsid w:val="001B74B5"/>
    <w:rsid w:val="001C06F7"/>
    <w:rsid w:val="001C1CE5"/>
    <w:rsid w:val="001C3B8C"/>
    <w:rsid w:val="001C3D2A"/>
    <w:rsid w:val="001C5274"/>
    <w:rsid w:val="001C7478"/>
    <w:rsid w:val="001D061D"/>
    <w:rsid w:val="001D062E"/>
    <w:rsid w:val="001D18BF"/>
    <w:rsid w:val="001D28DD"/>
    <w:rsid w:val="001D2DD6"/>
    <w:rsid w:val="001D44BB"/>
    <w:rsid w:val="001D51BA"/>
    <w:rsid w:val="001D6342"/>
    <w:rsid w:val="001D6B99"/>
    <w:rsid w:val="001D6D53"/>
    <w:rsid w:val="001E022F"/>
    <w:rsid w:val="001E2560"/>
    <w:rsid w:val="001E302F"/>
    <w:rsid w:val="001E58E2"/>
    <w:rsid w:val="001E7AED"/>
    <w:rsid w:val="001F046B"/>
    <w:rsid w:val="001F1477"/>
    <w:rsid w:val="001F1A9F"/>
    <w:rsid w:val="001F3916"/>
    <w:rsid w:val="001F52B4"/>
    <w:rsid w:val="001F54C5"/>
    <w:rsid w:val="001F5AA6"/>
    <w:rsid w:val="001F662C"/>
    <w:rsid w:val="001F6EDE"/>
    <w:rsid w:val="001F7074"/>
    <w:rsid w:val="001F7189"/>
    <w:rsid w:val="001F7FE1"/>
    <w:rsid w:val="00200490"/>
    <w:rsid w:val="002012CE"/>
    <w:rsid w:val="00201E1B"/>
    <w:rsid w:val="00201F3A"/>
    <w:rsid w:val="00201F53"/>
    <w:rsid w:val="00203064"/>
    <w:rsid w:val="00203F96"/>
    <w:rsid w:val="002069B2"/>
    <w:rsid w:val="002077E5"/>
    <w:rsid w:val="00207FA3"/>
    <w:rsid w:val="00210DB4"/>
    <w:rsid w:val="00211EFE"/>
    <w:rsid w:val="00214DA8"/>
    <w:rsid w:val="00215069"/>
    <w:rsid w:val="00215423"/>
    <w:rsid w:val="002158FA"/>
    <w:rsid w:val="0021766A"/>
    <w:rsid w:val="00220600"/>
    <w:rsid w:val="002207BE"/>
    <w:rsid w:val="00220DD8"/>
    <w:rsid w:val="002224DB"/>
    <w:rsid w:val="00223564"/>
    <w:rsid w:val="00223FCB"/>
    <w:rsid w:val="00224DA4"/>
    <w:rsid w:val="002252C3"/>
    <w:rsid w:val="00225C16"/>
    <w:rsid w:val="00225C54"/>
    <w:rsid w:val="0022681E"/>
    <w:rsid w:val="00230765"/>
    <w:rsid w:val="002319E4"/>
    <w:rsid w:val="00234151"/>
    <w:rsid w:val="00234EAE"/>
    <w:rsid w:val="00235632"/>
    <w:rsid w:val="00235872"/>
    <w:rsid w:val="00241559"/>
    <w:rsid w:val="00241D0D"/>
    <w:rsid w:val="002435B3"/>
    <w:rsid w:val="002451ED"/>
    <w:rsid w:val="002458EB"/>
    <w:rsid w:val="0024623A"/>
    <w:rsid w:val="00247DEA"/>
    <w:rsid w:val="002500C8"/>
    <w:rsid w:val="00250471"/>
    <w:rsid w:val="00250BF4"/>
    <w:rsid w:val="00256C63"/>
    <w:rsid w:val="00257543"/>
    <w:rsid w:val="002617E7"/>
    <w:rsid w:val="00262D8E"/>
    <w:rsid w:val="00263182"/>
    <w:rsid w:val="00264228"/>
    <w:rsid w:val="0026424D"/>
    <w:rsid w:val="00264334"/>
    <w:rsid w:val="0026473E"/>
    <w:rsid w:val="002660E1"/>
    <w:rsid w:val="00266214"/>
    <w:rsid w:val="002679FC"/>
    <w:rsid w:val="00267C83"/>
    <w:rsid w:val="0027144F"/>
    <w:rsid w:val="00271813"/>
    <w:rsid w:val="00271F3A"/>
    <w:rsid w:val="002724CA"/>
    <w:rsid w:val="00273278"/>
    <w:rsid w:val="002737F4"/>
    <w:rsid w:val="002741C2"/>
    <w:rsid w:val="00274410"/>
    <w:rsid w:val="002805F5"/>
    <w:rsid w:val="00280751"/>
    <w:rsid w:val="00280BEF"/>
    <w:rsid w:val="0028280A"/>
    <w:rsid w:val="00284C1F"/>
    <w:rsid w:val="00286ACD"/>
    <w:rsid w:val="00287838"/>
    <w:rsid w:val="0028788D"/>
    <w:rsid w:val="002907B5"/>
    <w:rsid w:val="00290B89"/>
    <w:rsid w:val="00292EB7"/>
    <w:rsid w:val="00292EF3"/>
    <w:rsid w:val="00293157"/>
    <w:rsid w:val="00294FDF"/>
    <w:rsid w:val="00295AAD"/>
    <w:rsid w:val="00296227"/>
    <w:rsid w:val="00296F44"/>
    <w:rsid w:val="0029777D"/>
    <w:rsid w:val="002A055E"/>
    <w:rsid w:val="002A129B"/>
    <w:rsid w:val="002A1D4E"/>
    <w:rsid w:val="002A2869"/>
    <w:rsid w:val="002B0B17"/>
    <w:rsid w:val="002B0BD6"/>
    <w:rsid w:val="002B1829"/>
    <w:rsid w:val="002B24D6"/>
    <w:rsid w:val="002B2651"/>
    <w:rsid w:val="002B29E9"/>
    <w:rsid w:val="002B4BBF"/>
    <w:rsid w:val="002B785E"/>
    <w:rsid w:val="002C2B16"/>
    <w:rsid w:val="002C41E6"/>
    <w:rsid w:val="002C62B7"/>
    <w:rsid w:val="002C7796"/>
    <w:rsid w:val="002D071A"/>
    <w:rsid w:val="002D1591"/>
    <w:rsid w:val="002D1A48"/>
    <w:rsid w:val="002D1B2E"/>
    <w:rsid w:val="002D34B2"/>
    <w:rsid w:val="002D3850"/>
    <w:rsid w:val="002D5A93"/>
    <w:rsid w:val="002D7637"/>
    <w:rsid w:val="002E0F27"/>
    <w:rsid w:val="002E1355"/>
    <w:rsid w:val="002E17F2"/>
    <w:rsid w:val="002E2DC2"/>
    <w:rsid w:val="002E6BC0"/>
    <w:rsid w:val="002E6C10"/>
    <w:rsid w:val="002E7CAE"/>
    <w:rsid w:val="002F04B1"/>
    <w:rsid w:val="002F2771"/>
    <w:rsid w:val="002F37A9"/>
    <w:rsid w:val="002F6288"/>
    <w:rsid w:val="00301122"/>
    <w:rsid w:val="00301CE6"/>
    <w:rsid w:val="0030256B"/>
    <w:rsid w:val="00302724"/>
    <w:rsid w:val="00303D0C"/>
    <w:rsid w:val="0030501F"/>
    <w:rsid w:val="003077EF"/>
    <w:rsid w:val="00307BA1"/>
    <w:rsid w:val="00311702"/>
    <w:rsid w:val="00311E82"/>
    <w:rsid w:val="00312B82"/>
    <w:rsid w:val="00313FD6"/>
    <w:rsid w:val="003143BD"/>
    <w:rsid w:val="0031662C"/>
    <w:rsid w:val="003175A3"/>
    <w:rsid w:val="003203ED"/>
    <w:rsid w:val="00322C9F"/>
    <w:rsid w:val="00324D23"/>
    <w:rsid w:val="00327997"/>
    <w:rsid w:val="00331751"/>
    <w:rsid w:val="00331B7B"/>
    <w:rsid w:val="003341DB"/>
    <w:rsid w:val="00334579"/>
    <w:rsid w:val="00334AA4"/>
    <w:rsid w:val="00335858"/>
    <w:rsid w:val="00336BDA"/>
    <w:rsid w:val="00342763"/>
    <w:rsid w:val="00342BD7"/>
    <w:rsid w:val="00342CFD"/>
    <w:rsid w:val="00346DB5"/>
    <w:rsid w:val="003477B1"/>
    <w:rsid w:val="003508C3"/>
    <w:rsid w:val="00357380"/>
    <w:rsid w:val="0035739A"/>
    <w:rsid w:val="003579C9"/>
    <w:rsid w:val="003602D9"/>
    <w:rsid w:val="003604CE"/>
    <w:rsid w:val="00361316"/>
    <w:rsid w:val="00363CC5"/>
    <w:rsid w:val="00365C1B"/>
    <w:rsid w:val="003706C0"/>
    <w:rsid w:val="00370E47"/>
    <w:rsid w:val="00373433"/>
    <w:rsid w:val="003736DC"/>
    <w:rsid w:val="003740F1"/>
    <w:rsid w:val="003742AC"/>
    <w:rsid w:val="00374ADB"/>
    <w:rsid w:val="00376463"/>
    <w:rsid w:val="00377B26"/>
    <w:rsid w:val="00377CE1"/>
    <w:rsid w:val="00380074"/>
    <w:rsid w:val="00380493"/>
    <w:rsid w:val="00381A27"/>
    <w:rsid w:val="00385BF0"/>
    <w:rsid w:val="003870C7"/>
    <w:rsid w:val="003872B9"/>
    <w:rsid w:val="003904A6"/>
    <w:rsid w:val="003939FF"/>
    <w:rsid w:val="003A0E41"/>
    <w:rsid w:val="003A2223"/>
    <w:rsid w:val="003A2A0F"/>
    <w:rsid w:val="003A4554"/>
    <w:rsid w:val="003A45A1"/>
    <w:rsid w:val="003A5B0A"/>
    <w:rsid w:val="003A6BAC"/>
    <w:rsid w:val="003A7BAC"/>
    <w:rsid w:val="003A7EF3"/>
    <w:rsid w:val="003B159C"/>
    <w:rsid w:val="003B369F"/>
    <w:rsid w:val="003B36A3"/>
    <w:rsid w:val="003B7FE5"/>
    <w:rsid w:val="003C11C8"/>
    <w:rsid w:val="003C1605"/>
    <w:rsid w:val="003C2702"/>
    <w:rsid w:val="003C573C"/>
    <w:rsid w:val="003C5EB6"/>
    <w:rsid w:val="003C62E5"/>
    <w:rsid w:val="003C6A48"/>
    <w:rsid w:val="003C7806"/>
    <w:rsid w:val="003D109F"/>
    <w:rsid w:val="003D2478"/>
    <w:rsid w:val="003D2533"/>
    <w:rsid w:val="003D3C45"/>
    <w:rsid w:val="003D5B1F"/>
    <w:rsid w:val="003D6022"/>
    <w:rsid w:val="003D6B41"/>
    <w:rsid w:val="003E15FA"/>
    <w:rsid w:val="003E1D8C"/>
    <w:rsid w:val="003E410D"/>
    <w:rsid w:val="003E4FDB"/>
    <w:rsid w:val="003E50C8"/>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71CE"/>
    <w:rsid w:val="00407CD3"/>
    <w:rsid w:val="00410134"/>
    <w:rsid w:val="00410B72"/>
    <w:rsid w:val="00410F18"/>
    <w:rsid w:val="00411D5B"/>
    <w:rsid w:val="0041263E"/>
    <w:rsid w:val="00413AAC"/>
    <w:rsid w:val="00413E92"/>
    <w:rsid w:val="00414180"/>
    <w:rsid w:val="00416181"/>
    <w:rsid w:val="004165B2"/>
    <w:rsid w:val="00417B02"/>
    <w:rsid w:val="00421105"/>
    <w:rsid w:val="0042197B"/>
    <w:rsid w:val="00423E3A"/>
    <w:rsid w:val="004242F4"/>
    <w:rsid w:val="0042501F"/>
    <w:rsid w:val="00427248"/>
    <w:rsid w:val="00427E10"/>
    <w:rsid w:val="004302DE"/>
    <w:rsid w:val="00431A38"/>
    <w:rsid w:val="00434864"/>
    <w:rsid w:val="00434C0A"/>
    <w:rsid w:val="0043653B"/>
    <w:rsid w:val="00436572"/>
    <w:rsid w:val="00437447"/>
    <w:rsid w:val="00437BED"/>
    <w:rsid w:val="00440943"/>
    <w:rsid w:val="00441782"/>
    <w:rsid w:val="00441984"/>
    <w:rsid w:val="00441A92"/>
    <w:rsid w:val="00444F56"/>
    <w:rsid w:val="00446488"/>
    <w:rsid w:val="00447D17"/>
    <w:rsid w:val="00450710"/>
    <w:rsid w:val="004517AA"/>
    <w:rsid w:val="00451D88"/>
    <w:rsid w:val="00452CAC"/>
    <w:rsid w:val="004555FA"/>
    <w:rsid w:val="00455F63"/>
    <w:rsid w:val="00457565"/>
    <w:rsid w:val="00457B71"/>
    <w:rsid w:val="00460E69"/>
    <w:rsid w:val="0046233D"/>
    <w:rsid w:val="0046234D"/>
    <w:rsid w:val="004669E2"/>
    <w:rsid w:val="004700E3"/>
    <w:rsid w:val="00470C31"/>
    <w:rsid w:val="00472BFD"/>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171"/>
    <w:rsid w:val="004A2B94"/>
    <w:rsid w:val="004A2BF7"/>
    <w:rsid w:val="004A477D"/>
    <w:rsid w:val="004A701D"/>
    <w:rsid w:val="004B03C7"/>
    <w:rsid w:val="004B7082"/>
    <w:rsid w:val="004B7C0C"/>
    <w:rsid w:val="004C0C91"/>
    <w:rsid w:val="004C2281"/>
    <w:rsid w:val="004C3898"/>
    <w:rsid w:val="004D0710"/>
    <w:rsid w:val="004D0D22"/>
    <w:rsid w:val="004D1B09"/>
    <w:rsid w:val="004D36B1"/>
    <w:rsid w:val="004D77DA"/>
    <w:rsid w:val="004D7EBD"/>
    <w:rsid w:val="004E1420"/>
    <w:rsid w:val="004E2680"/>
    <w:rsid w:val="004E28F9"/>
    <w:rsid w:val="004E462E"/>
    <w:rsid w:val="004E56DC"/>
    <w:rsid w:val="004E76F4"/>
    <w:rsid w:val="004E7707"/>
    <w:rsid w:val="004F0B4E"/>
    <w:rsid w:val="004F0B6C"/>
    <w:rsid w:val="004F2078"/>
    <w:rsid w:val="004F3A8D"/>
    <w:rsid w:val="004F4DA3"/>
    <w:rsid w:val="004F776E"/>
    <w:rsid w:val="00504ACB"/>
    <w:rsid w:val="00505312"/>
    <w:rsid w:val="00506557"/>
    <w:rsid w:val="0050677A"/>
    <w:rsid w:val="005108D8"/>
    <w:rsid w:val="005116F9"/>
    <w:rsid w:val="005153A7"/>
    <w:rsid w:val="00515BA6"/>
    <w:rsid w:val="0052008D"/>
    <w:rsid w:val="005219CF"/>
    <w:rsid w:val="00521B19"/>
    <w:rsid w:val="005226DA"/>
    <w:rsid w:val="00522A62"/>
    <w:rsid w:val="00524E8F"/>
    <w:rsid w:val="005263FC"/>
    <w:rsid w:val="00526FD2"/>
    <w:rsid w:val="00531463"/>
    <w:rsid w:val="00534B59"/>
    <w:rsid w:val="00536759"/>
    <w:rsid w:val="00537C62"/>
    <w:rsid w:val="00540704"/>
    <w:rsid w:val="00540F27"/>
    <w:rsid w:val="00540F9C"/>
    <w:rsid w:val="0054625A"/>
    <w:rsid w:val="00546970"/>
    <w:rsid w:val="00550E09"/>
    <w:rsid w:val="00554192"/>
    <w:rsid w:val="00554E19"/>
    <w:rsid w:val="0056050A"/>
    <w:rsid w:val="005607E5"/>
    <w:rsid w:val="0056121F"/>
    <w:rsid w:val="00562D77"/>
    <w:rsid w:val="00565343"/>
    <w:rsid w:val="00566296"/>
    <w:rsid w:val="00567585"/>
    <w:rsid w:val="00572505"/>
    <w:rsid w:val="00573CD1"/>
    <w:rsid w:val="00575DA6"/>
    <w:rsid w:val="005763EE"/>
    <w:rsid w:val="00577305"/>
    <w:rsid w:val="00582809"/>
    <w:rsid w:val="00585D06"/>
    <w:rsid w:val="0058798C"/>
    <w:rsid w:val="00587CB2"/>
    <w:rsid w:val="005900FA"/>
    <w:rsid w:val="0059046B"/>
    <w:rsid w:val="0059337B"/>
    <w:rsid w:val="005935A4"/>
    <w:rsid w:val="005948C2"/>
    <w:rsid w:val="00594EB2"/>
    <w:rsid w:val="005957AF"/>
    <w:rsid w:val="00595DCA"/>
    <w:rsid w:val="0059779B"/>
    <w:rsid w:val="005A209A"/>
    <w:rsid w:val="005A3C71"/>
    <w:rsid w:val="005A54A1"/>
    <w:rsid w:val="005A662D"/>
    <w:rsid w:val="005A7F5E"/>
    <w:rsid w:val="005B3151"/>
    <w:rsid w:val="005B35D7"/>
    <w:rsid w:val="005B392A"/>
    <w:rsid w:val="005B3AA3"/>
    <w:rsid w:val="005B6507"/>
    <w:rsid w:val="005B6F83"/>
    <w:rsid w:val="005B792D"/>
    <w:rsid w:val="005C03EB"/>
    <w:rsid w:val="005C3B5B"/>
    <w:rsid w:val="005C74FB"/>
    <w:rsid w:val="005D1602"/>
    <w:rsid w:val="005D1A23"/>
    <w:rsid w:val="005D43D0"/>
    <w:rsid w:val="005D45B4"/>
    <w:rsid w:val="005E2F98"/>
    <w:rsid w:val="005E36A6"/>
    <w:rsid w:val="005E385F"/>
    <w:rsid w:val="005E3EB7"/>
    <w:rsid w:val="005E57BC"/>
    <w:rsid w:val="005E5B81"/>
    <w:rsid w:val="005E5E74"/>
    <w:rsid w:val="005E6F95"/>
    <w:rsid w:val="005F1008"/>
    <w:rsid w:val="005F2C44"/>
    <w:rsid w:val="005F2CB1"/>
    <w:rsid w:val="005F3025"/>
    <w:rsid w:val="005F36C0"/>
    <w:rsid w:val="005F47D0"/>
    <w:rsid w:val="005F5899"/>
    <w:rsid w:val="005F618C"/>
    <w:rsid w:val="005F70BD"/>
    <w:rsid w:val="005F7F55"/>
    <w:rsid w:val="0060283C"/>
    <w:rsid w:val="006049E8"/>
    <w:rsid w:val="00604F14"/>
    <w:rsid w:val="00606067"/>
    <w:rsid w:val="00606369"/>
    <w:rsid w:val="006114E1"/>
    <w:rsid w:val="00611AA6"/>
    <w:rsid w:val="00611B83"/>
    <w:rsid w:val="00611D15"/>
    <w:rsid w:val="00613257"/>
    <w:rsid w:val="006144FA"/>
    <w:rsid w:val="00617D46"/>
    <w:rsid w:val="00620A71"/>
    <w:rsid w:val="00620D80"/>
    <w:rsid w:val="006234A6"/>
    <w:rsid w:val="00626675"/>
    <w:rsid w:val="006277C1"/>
    <w:rsid w:val="00630001"/>
    <w:rsid w:val="006311B3"/>
    <w:rsid w:val="0063284C"/>
    <w:rsid w:val="006350D4"/>
    <w:rsid w:val="00636398"/>
    <w:rsid w:val="006368D3"/>
    <w:rsid w:val="006377EC"/>
    <w:rsid w:val="00641063"/>
    <w:rsid w:val="00641328"/>
    <w:rsid w:val="006414B8"/>
    <w:rsid w:val="0064151F"/>
    <w:rsid w:val="00641533"/>
    <w:rsid w:val="00641CE8"/>
    <w:rsid w:val="0064208D"/>
    <w:rsid w:val="00642C85"/>
    <w:rsid w:val="00643475"/>
    <w:rsid w:val="0064396A"/>
    <w:rsid w:val="0064418D"/>
    <w:rsid w:val="00644833"/>
    <w:rsid w:val="00644C35"/>
    <w:rsid w:val="0064624E"/>
    <w:rsid w:val="00646FDB"/>
    <w:rsid w:val="006476D8"/>
    <w:rsid w:val="00650AB9"/>
    <w:rsid w:val="006516E2"/>
    <w:rsid w:val="006519B2"/>
    <w:rsid w:val="00655733"/>
    <w:rsid w:val="00655ACD"/>
    <w:rsid w:val="00656A92"/>
    <w:rsid w:val="00656DDE"/>
    <w:rsid w:val="0066011D"/>
    <w:rsid w:val="006607C0"/>
    <w:rsid w:val="00660904"/>
    <w:rsid w:val="0066137B"/>
    <w:rsid w:val="006613A6"/>
    <w:rsid w:val="006619FF"/>
    <w:rsid w:val="006627A2"/>
    <w:rsid w:val="006634E6"/>
    <w:rsid w:val="006655EE"/>
    <w:rsid w:val="00666CE4"/>
    <w:rsid w:val="00667EE7"/>
    <w:rsid w:val="00670922"/>
    <w:rsid w:val="00670BE1"/>
    <w:rsid w:val="0067218F"/>
    <w:rsid w:val="006741F2"/>
    <w:rsid w:val="00674CC3"/>
    <w:rsid w:val="006759C7"/>
    <w:rsid w:val="00675C72"/>
    <w:rsid w:val="00676569"/>
    <w:rsid w:val="006771F9"/>
    <w:rsid w:val="006776D7"/>
    <w:rsid w:val="00681003"/>
    <w:rsid w:val="006817C9"/>
    <w:rsid w:val="00683ECE"/>
    <w:rsid w:val="0068691D"/>
    <w:rsid w:val="0069176C"/>
    <w:rsid w:val="00692644"/>
    <w:rsid w:val="00695D8E"/>
    <w:rsid w:val="00695FC2"/>
    <w:rsid w:val="00696949"/>
    <w:rsid w:val="00697052"/>
    <w:rsid w:val="006A0735"/>
    <w:rsid w:val="006A10CF"/>
    <w:rsid w:val="006A2685"/>
    <w:rsid w:val="006A46FB"/>
    <w:rsid w:val="006A4E54"/>
    <w:rsid w:val="006A5E28"/>
    <w:rsid w:val="006A6585"/>
    <w:rsid w:val="006A697B"/>
    <w:rsid w:val="006A7AA5"/>
    <w:rsid w:val="006A7AFF"/>
    <w:rsid w:val="006A7E30"/>
    <w:rsid w:val="006B0D75"/>
    <w:rsid w:val="006B15ED"/>
    <w:rsid w:val="006B1816"/>
    <w:rsid w:val="006B2099"/>
    <w:rsid w:val="006B2F82"/>
    <w:rsid w:val="006B305B"/>
    <w:rsid w:val="006B3216"/>
    <w:rsid w:val="006B3A35"/>
    <w:rsid w:val="006B50CF"/>
    <w:rsid w:val="006B6E24"/>
    <w:rsid w:val="006B7EB1"/>
    <w:rsid w:val="006C03B8"/>
    <w:rsid w:val="006C0A71"/>
    <w:rsid w:val="006C5814"/>
    <w:rsid w:val="006C5EC9"/>
    <w:rsid w:val="006C6059"/>
    <w:rsid w:val="006C7522"/>
    <w:rsid w:val="006D3528"/>
    <w:rsid w:val="006D6028"/>
    <w:rsid w:val="006D6970"/>
    <w:rsid w:val="006D6F08"/>
    <w:rsid w:val="006D76DF"/>
    <w:rsid w:val="006E062C"/>
    <w:rsid w:val="006E1514"/>
    <w:rsid w:val="006E2288"/>
    <w:rsid w:val="006E28B7"/>
    <w:rsid w:val="006E3310"/>
    <w:rsid w:val="006E367B"/>
    <w:rsid w:val="006E4E39"/>
    <w:rsid w:val="006E565E"/>
    <w:rsid w:val="006E6113"/>
    <w:rsid w:val="006E673D"/>
    <w:rsid w:val="006E69AC"/>
    <w:rsid w:val="006E6B3A"/>
    <w:rsid w:val="006E6F89"/>
    <w:rsid w:val="006E7D3B"/>
    <w:rsid w:val="006F1B70"/>
    <w:rsid w:val="006F28AC"/>
    <w:rsid w:val="006F341D"/>
    <w:rsid w:val="006F3CDE"/>
    <w:rsid w:val="006F58D4"/>
    <w:rsid w:val="006F7E5D"/>
    <w:rsid w:val="007012A7"/>
    <w:rsid w:val="00702FBF"/>
    <w:rsid w:val="0070346E"/>
    <w:rsid w:val="007037CE"/>
    <w:rsid w:val="00704021"/>
    <w:rsid w:val="007046D8"/>
    <w:rsid w:val="00704EDB"/>
    <w:rsid w:val="00706101"/>
    <w:rsid w:val="00706B19"/>
    <w:rsid w:val="00707072"/>
    <w:rsid w:val="0070726A"/>
    <w:rsid w:val="00707D61"/>
    <w:rsid w:val="00712287"/>
    <w:rsid w:val="00712772"/>
    <w:rsid w:val="00714207"/>
    <w:rsid w:val="007148D3"/>
    <w:rsid w:val="00715B9A"/>
    <w:rsid w:val="00715C9B"/>
    <w:rsid w:val="00716403"/>
    <w:rsid w:val="007164F9"/>
    <w:rsid w:val="00717471"/>
    <w:rsid w:val="00720BC5"/>
    <w:rsid w:val="00726EA6"/>
    <w:rsid w:val="00727208"/>
    <w:rsid w:val="00727680"/>
    <w:rsid w:val="00730D8E"/>
    <w:rsid w:val="00731228"/>
    <w:rsid w:val="007348B1"/>
    <w:rsid w:val="00734DEC"/>
    <w:rsid w:val="00735944"/>
    <w:rsid w:val="00735AB5"/>
    <w:rsid w:val="007362A6"/>
    <w:rsid w:val="00736510"/>
    <w:rsid w:val="00736D7D"/>
    <w:rsid w:val="00740AA6"/>
    <w:rsid w:val="00740CA4"/>
    <w:rsid w:val="00740E58"/>
    <w:rsid w:val="00741225"/>
    <w:rsid w:val="00741AA8"/>
    <w:rsid w:val="00742CDC"/>
    <w:rsid w:val="007445A0"/>
    <w:rsid w:val="0074524B"/>
    <w:rsid w:val="007462D4"/>
    <w:rsid w:val="00746C88"/>
    <w:rsid w:val="00747D0E"/>
    <w:rsid w:val="00747D8B"/>
    <w:rsid w:val="00751228"/>
    <w:rsid w:val="00755E11"/>
    <w:rsid w:val="00756CAA"/>
    <w:rsid w:val="007570D7"/>
    <w:rsid w:val="007571E1"/>
    <w:rsid w:val="007604B2"/>
    <w:rsid w:val="00762D12"/>
    <w:rsid w:val="00762FE6"/>
    <w:rsid w:val="007643A2"/>
    <w:rsid w:val="00765281"/>
    <w:rsid w:val="00765823"/>
    <w:rsid w:val="00766BAD"/>
    <w:rsid w:val="00771D5B"/>
    <w:rsid w:val="00772C8F"/>
    <w:rsid w:val="0077332C"/>
    <w:rsid w:val="00773AD4"/>
    <w:rsid w:val="00774494"/>
    <w:rsid w:val="007755F2"/>
    <w:rsid w:val="00776971"/>
    <w:rsid w:val="00777D37"/>
    <w:rsid w:val="0078020F"/>
    <w:rsid w:val="0078177E"/>
    <w:rsid w:val="00782CBC"/>
    <w:rsid w:val="0078304C"/>
    <w:rsid w:val="00783673"/>
    <w:rsid w:val="00785490"/>
    <w:rsid w:val="0078704C"/>
    <w:rsid w:val="00790B99"/>
    <w:rsid w:val="007925EA"/>
    <w:rsid w:val="007928B9"/>
    <w:rsid w:val="00793CD8"/>
    <w:rsid w:val="0079553B"/>
    <w:rsid w:val="00795C92"/>
    <w:rsid w:val="0079616C"/>
    <w:rsid w:val="00796231"/>
    <w:rsid w:val="007A1CB3"/>
    <w:rsid w:val="007A306F"/>
    <w:rsid w:val="007A32EE"/>
    <w:rsid w:val="007A43A6"/>
    <w:rsid w:val="007A58A6"/>
    <w:rsid w:val="007A75AC"/>
    <w:rsid w:val="007B3D2D"/>
    <w:rsid w:val="007B5098"/>
    <w:rsid w:val="007B50AE"/>
    <w:rsid w:val="007B51DF"/>
    <w:rsid w:val="007B6239"/>
    <w:rsid w:val="007B6438"/>
    <w:rsid w:val="007B7374"/>
    <w:rsid w:val="007C05DD"/>
    <w:rsid w:val="007C18F5"/>
    <w:rsid w:val="007C3D18"/>
    <w:rsid w:val="007C3D41"/>
    <w:rsid w:val="007C5969"/>
    <w:rsid w:val="007C60BF"/>
    <w:rsid w:val="007C6A07"/>
    <w:rsid w:val="007C75A1"/>
    <w:rsid w:val="007C77A5"/>
    <w:rsid w:val="007D04E5"/>
    <w:rsid w:val="007D0B7B"/>
    <w:rsid w:val="007D2096"/>
    <w:rsid w:val="007D28AC"/>
    <w:rsid w:val="007D423D"/>
    <w:rsid w:val="007D5901"/>
    <w:rsid w:val="007D7526"/>
    <w:rsid w:val="007D7946"/>
    <w:rsid w:val="007E31E4"/>
    <w:rsid w:val="007E4610"/>
    <w:rsid w:val="007E4715"/>
    <w:rsid w:val="007E505B"/>
    <w:rsid w:val="007E7091"/>
    <w:rsid w:val="007F3301"/>
    <w:rsid w:val="007F57D3"/>
    <w:rsid w:val="007F57E5"/>
    <w:rsid w:val="007F5A0E"/>
    <w:rsid w:val="007F6D65"/>
    <w:rsid w:val="007F75D5"/>
    <w:rsid w:val="00800F00"/>
    <w:rsid w:val="00801F72"/>
    <w:rsid w:val="00802F99"/>
    <w:rsid w:val="00803FAE"/>
    <w:rsid w:val="00804972"/>
    <w:rsid w:val="0080605F"/>
    <w:rsid w:val="00807115"/>
    <w:rsid w:val="00807786"/>
    <w:rsid w:val="00811FCB"/>
    <w:rsid w:val="00814865"/>
    <w:rsid w:val="008158D6"/>
    <w:rsid w:val="00817196"/>
    <w:rsid w:val="00817638"/>
    <w:rsid w:val="008235DB"/>
    <w:rsid w:val="0082432A"/>
    <w:rsid w:val="00824AB4"/>
    <w:rsid w:val="00824E49"/>
    <w:rsid w:val="00825C42"/>
    <w:rsid w:val="00825D25"/>
    <w:rsid w:val="00827D6F"/>
    <w:rsid w:val="00830900"/>
    <w:rsid w:val="00832187"/>
    <w:rsid w:val="00834B4E"/>
    <w:rsid w:val="008352C5"/>
    <w:rsid w:val="008357D8"/>
    <w:rsid w:val="008376AC"/>
    <w:rsid w:val="008416F1"/>
    <w:rsid w:val="00842C24"/>
    <w:rsid w:val="008444E8"/>
    <w:rsid w:val="00844E80"/>
    <w:rsid w:val="008462C4"/>
    <w:rsid w:val="00846FE7"/>
    <w:rsid w:val="008526BF"/>
    <w:rsid w:val="008532E4"/>
    <w:rsid w:val="00854D5C"/>
    <w:rsid w:val="00855CB2"/>
    <w:rsid w:val="00856911"/>
    <w:rsid w:val="00856B23"/>
    <w:rsid w:val="0085744E"/>
    <w:rsid w:val="008612D2"/>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8264A"/>
    <w:rsid w:val="0088644C"/>
    <w:rsid w:val="00894A88"/>
    <w:rsid w:val="00895386"/>
    <w:rsid w:val="008961B0"/>
    <w:rsid w:val="008A20B2"/>
    <w:rsid w:val="008A21FF"/>
    <w:rsid w:val="008A2CE2"/>
    <w:rsid w:val="008A30AC"/>
    <w:rsid w:val="008A3403"/>
    <w:rsid w:val="008A44B8"/>
    <w:rsid w:val="008A45DB"/>
    <w:rsid w:val="008A51A8"/>
    <w:rsid w:val="008A54C7"/>
    <w:rsid w:val="008A5BDC"/>
    <w:rsid w:val="008A772E"/>
    <w:rsid w:val="008A77D8"/>
    <w:rsid w:val="008B0483"/>
    <w:rsid w:val="008B0C18"/>
    <w:rsid w:val="008B0E28"/>
    <w:rsid w:val="008B120C"/>
    <w:rsid w:val="008B13C4"/>
    <w:rsid w:val="008B3571"/>
    <w:rsid w:val="008B514D"/>
    <w:rsid w:val="008B51A0"/>
    <w:rsid w:val="008B592A"/>
    <w:rsid w:val="008B7B5C"/>
    <w:rsid w:val="008B7EDE"/>
    <w:rsid w:val="008C0C99"/>
    <w:rsid w:val="008C2017"/>
    <w:rsid w:val="008C2046"/>
    <w:rsid w:val="008C208C"/>
    <w:rsid w:val="008C4958"/>
    <w:rsid w:val="008C4BAA"/>
    <w:rsid w:val="008C56F6"/>
    <w:rsid w:val="008C681B"/>
    <w:rsid w:val="008C6AE8"/>
    <w:rsid w:val="008C7573"/>
    <w:rsid w:val="008C7F7E"/>
    <w:rsid w:val="008D0C8B"/>
    <w:rsid w:val="008D34F1"/>
    <w:rsid w:val="008D3741"/>
    <w:rsid w:val="008D39D8"/>
    <w:rsid w:val="008D4572"/>
    <w:rsid w:val="008D4E16"/>
    <w:rsid w:val="008D6D1A"/>
    <w:rsid w:val="008E065E"/>
    <w:rsid w:val="008E0927"/>
    <w:rsid w:val="008E1909"/>
    <w:rsid w:val="008E2073"/>
    <w:rsid w:val="008E2472"/>
    <w:rsid w:val="008E34CC"/>
    <w:rsid w:val="008E4233"/>
    <w:rsid w:val="008E52A5"/>
    <w:rsid w:val="008E5EFD"/>
    <w:rsid w:val="008E673E"/>
    <w:rsid w:val="008E6BCF"/>
    <w:rsid w:val="008E7B62"/>
    <w:rsid w:val="008F19A5"/>
    <w:rsid w:val="008F1D7A"/>
    <w:rsid w:val="008F1EAB"/>
    <w:rsid w:val="008F33DC"/>
    <w:rsid w:val="008F3C00"/>
    <w:rsid w:val="008F477F"/>
    <w:rsid w:val="00902350"/>
    <w:rsid w:val="0090336B"/>
    <w:rsid w:val="00903C11"/>
    <w:rsid w:val="0090449C"/>
    <w:rsid w:val="009053AA"/>
    <w:rsid w:val="00906939"/>
    <w:rsid w:val="00910B7D"/>
    <w:rsid w:val="00910F9C"/>
    <w:rsid w:val="00911DFB"/>
    <w:rsid w:val="00912B07"/>
    <w:rsid w:val="009139D9"/>
    <w:rsid w:val="00914AD8"/>
    <w:rsid w:val="00915F4B"/>
    <w:rsid w:val="00916079"/>
    <w:rsid w:val="00917493"/>
    <w:rsid w:val="00917B6F"/>
    <w:rsid w:val="00917CE9"/>
    <w:rsid w:val="00920BF2"/>
    <w:rsid w:val="00922010"/>
    <w:rsid w:val="009264D6"/>
    <w:rsid w:val="00931BD9"/>
    <w:rsid w:val="00932B1F"/>
    <w:rsid w:val="00933C4D"/>
    <w:rsid w:val="00935739"/>
    <w:rsid w:val="009368F3"/>
    <w:rsid w:val="00941636"/>
    <w:rsid w:val="00943742"/>
    <w:rsid w:val="00943CFB"/>
    <w:rsid w:val="00945C05"/>
    <w:rsid w:val="00945F2D"/>
    <w:rsid w:val="00946945"/>
    <w:rsid w:val="00947713"/>
    <w:rsid w:val="00950DE7"/>
    <w:rsid w:val="009516A3"/>
    <w:rsid w:val="009527E2"/>
    <w:rsid w:val="00952A24"/>
    <w:rsid w:val="00953844"/>
    <w:rsid w:val="00953920"/>
    <w:rsid w:val="00953D47"/>
    <w:rsid w:val="00954130"/>
    <w:rsid w:val="00955DE6"/>
    <w:rsid w:val="0095681E"/>
    <w:rsid w:val="009572D4"/>
    <w:rsid w:val="00957CFF"/>
    <w:rsid w:val="00960866"/>
    <w:rsid w:val="009617D6"/>
    <w:rsid w:val="00961921"/>
    <w:rsid w:val="00962F07"/>
    <w:rsid w:val="00963D86"/>
    <w:rsid w:val="0096430A"/>
    <w:rsid w:val="0096554B"/>
    <w:rsid w:val="0096584A"/>
    <w:rsid w:val="00967578"/>
    <w:rsid w:val="00970BC7"/>
    <w:rsid w:val="00971F08"/>
    <w:rsid w:val="00973448"/>
    <w:rsid w:val="009737DB"/>
    <w:rsid w:val="00973A9F"/>
    <w:rsid w:val="00973E89"/>
    <w:rsid w:val="00974F1A"/>
    <w:rsid w:val="0097603D"/>
    <w:rsid w:val="0097665E"/>
    <w:rsid w:val="00976949"/>
    <w:rsid w:val="00976B9C"/>
    <w:rsid w:val="00980477"/>
    <w:rsid w:val="009806BD"/>
    <w:rsid w:val="00980BCF"/>
    <w:rsid w:val="009827B8"/>
    <w:rsid w:val="00985253"/>
    <w:rsid w:val="009853B3"/>
    <w:rsid w:val="00985BFD"/>
    <w:rsid w:val="00990630"/>
    <w:rsid w:val="00991761"/>
    <w:rsid w:val="009936B5"/>
    <w:rsid w:val="00993CD0"/>
    <w:rsid w:val="00994DCA"/>
    <w:rsid w:val="009955F5"/>
    <w:rsid w:val="009960EC"/>
    <w:rsid w:val="009970DD"/>
    <w:rsid w:val="0099776E"/>
    <w:rsid w:val="00997CB2"/>
    <w:rsid w:val="00997DE4"/>
    <w:rsid w:val="009A0FBA"/>
    <w:rsid w:val="009A1601"/>
    <w:rsid w:val="009A18A7"/>
    <w:rsid w:val="009A2937"/>
    <w:rsid w:val="009A462D"/>
    <w:rsid w:val="009A5CBA"/>
    <w:rsid w:val="009A75CE"/>
    <w:rsid w:val="009B1F30"/>
    <w:rsid w:val="009B24A4"/>
    <w:rsid w:val="009B3AC2"/>
    <w:rsid w:val="009B4DF4"/>
    <w:rsid w:val="009B564E"/>
    <w:rsid w:val="009B7705"/>
    <w:rsid w:val="009B7E87"/>
    <w:rsid w:val="009C0873"/>
    <w:rsid w:val="009C0E61"/>
    <w:rsid w:val="009C403E"/>
    <w:rsid w:val="009C6832"/>
    <w:rsid w:val="009D0465"/>
    <w:rsid w:val="009D3D40"/>
    <w:rsid w:val="009D4FF0"/>
    <w:rsid w:val="009D603D"/>
    <w:rsid w:val="009D6FD2"/>
    <w:rsid w:val="009D703C"/>
    <w:rsid w:val="009D718F"/>
    <w:rsid w:val="009D7787"/>
    <w:rsid w:val="009E068F"/>
    <w:rsid w:val="009E11CB"/>
    <w:rsid w:val="009E14E0"/>
    <w:rsid w:val="009E2D80"/>
    <w:rsid w:val="009E35DB"/>
    <w:rsid w:val="009E47A3"/>
    <w:rsid w:val="009E754A"/>
    <w:rsid w:val="009E7991"/>
    <w:rsid w:val="009F08F3"/>
    <w:rsid w:val="009F221A"/>
    <w:rsid w:val="009F24D2"/>
    <w:rsid w:val="009F30E2"/>
    <w:rsid w:val="009F344F"/>
    <w:rsid w:val="009F52AF"/>
    <w:rsid w:val="009F5361"/>
    <w:rsid w:val="009F5B03"/>
    <w:rsid w:val="009F79EA"/>
    <w:rsid w:val="00A00D96"/>
    <w:rsid w:val="00A031D8"/>
    <w:rsid w:val="00A048A8"/>
    <w:rsid w:val="00A04F49"/>
    <w:rsid w:val="00A068CE"/>
    <w:rsid w:val="00A13E54"/>
    <w:rsid w:val="00A14436"/>
    <w:rsid w:val="00A15217"/>
    <w:rsid w:val="00A155D5"/>
    <w:rsid w:val="00A15745"/>
    <w:rsid w:val="00A15C72"/>
    <w:rsid w:val="00A15DEF"/>
    <w:rsid w:val="00A17162"/>
    <w:rsid w:val="00A17F63"/>
    <w:rsid w:val="00A2193B"/>
    <w:rsid w:val="00A2351A"/>
    <w:rsid w:val="00A23AD5"/>
    <w:rsid w:val="00A25006"/>
    <w:rsid w:val="00A26150"/>
    <w:rsid w:val="00A264A9"/>
    <w:rsid w:val="00A27785"/>
    <w:rsid w:val="00A30187"/>
    <w:rsid w:val="00A31306"/>
    <w:rsid w:val="00A31358"/>
    <w:rsid w:val="00A3448A"/>
    <w:rsid w:val="00A36297"/>
    <w:rsid w:val="00A41E2B"/>
    <w:rsid w:val="00A45B74"/>
    <w:rsid w:val="00A46B7A"/>
    <w:rsid w:val="00A46C83"/>
    <w:rsid w:val="00A47102"/>
    <w:rsid w:val="00A50493"/>
    <w:rsid w:val="00A52C0B"/>
    <w:rsid w:val="00A52E1D"/>
    <w:rsid w:val="00A56A34"/>
    <w:rsid w:val="00A56BA6"/>
    <w:rsid w:val="00A61499"/>
    <w:rsid w:val="00A61AE3"/>
    <w:rsid w:val="00A62605"/>
    <w:rsid w:val="00A62A77"/>
    <w:rsid w:val="00A63483"/>
    <w:rsid w:val="00A63899"/>
    <w:rsid w:val="00A6419D"/>
    <w:rsid w:val="00A657D7"/>
    <w:rsid w:val="00A660AC"/>
    <w:rsid w:val="00A66AC4"/>
    <w:rsid w:val="00A67E6C"/>
    <w:rsid w:val="00A71B99"/>
    <w:rsid w:val="00A739D0"/>
    <w:rsid w:val="00A7450D"/>
    <w:rsid w:val="00A74EAE"/>
    <w:rsid w:val="00A7572A"/>
    <w:rsid w:val="00A761D4"/>
    <w:rsid w:val="00A77EC4"/>
    <w:rsid w:val="00A825DF"/>
    <w:rsid w:val="00A8265E"/>
    <w:rsid w:val="00A82E3A"/>
    <w:rsid w:val="00A853D2"/>
    <w:rsid w:val="00A85C6C"/>
    <w:rsid w:val="00A85EF6"/>
    <w:rsid w:val="00A869C2"/>
    <w:rsid w:val="00A86E7D"/>
    <w:rsid w:val="00A86ED4"/>
    <w:rsid w:val="00A87FBF"/>
    <w:rsid w:val="00A87FFB"/>
    <w:rsid w:val="00A92879"/>
    <w:rsid w:val="00A92C08"/>
    <w:rsid w:val="00A9442A"/>
    <w:rsid w:val="00A953F4"/>
    <w:rsid w:val="00A97ADA"/>
    <w:rsid w:val="00AA016F"/>
    <w:rsid w:val="00AA0451"/>
    <w:rsid w:val="00AA1ED6"/>
    <w:rsid w:val="00AA271B"/>
    <w:rsid w:val="00AA3244"/>
    <w:rsid w:val="00AA519B"/>
    <w:rsid w:val="00AA51D6"/>
    <w:rsid w:val="00AA5B7D"/>
    <w:rsid w:val="00AA662E"/>
    <w:rsid w:val="00AA79D1"/>
    <w:rsid w:val="00AB0BC8"/>
    <w:rsid w:val="00AB11CA"/>
    <w:rsid w:val="00AB14D9"/>
    <w:rsid w:val="00AB4AB8"/>
    <w:rsid w:val="00AB655E"/>
    <w:rsid w:val="00AC007F"/>
    <w:rsid w:val="00AC009A"/>
    <w:rsid w:val="00AC050D"/>
    <w:rsid w:val="00AC0647"/>
    <w:rsid w:val="00AC2ECD"/>
    <w:rsid w:val="00AC3119"/>
    <w:rsid w:val="00AC49FB"/>
    <w:rsid w:val="00AC5A10"/>
    <w:rsid w:val="00AC62B0"/>
    <w:rsid w:val="00AC6722"/>
    <w:rsid w:val="00AC7056"/>
    <w:rsid w:val="00AC7789"/>
    <w:rsid w:val="00AD077D"/>
    <w:rsid w:val="00AD0AA3"/>
    <w:rsid w:val="00AD3F94"/>
    <w:rsid w:val="00AD4A5A"/>
    <w:rsid w:val="00AD587F"/>
    <w:rsid w:val="00AE174F"/>
    <w:rsid w:val="00AE27AC"/>
    <w:rsid w:val="00AE2FEB"/>
    <w:rsid w:val="00AE3FAC"/>
    <w:rsid w:val="00AE40E0"/>
    <w:rsid w:val="00AE4DBA"/>
    <w:rsid w:val="00AE4F07"/>
    <w:rsid w:val="00AE4FF8"/>
    <w:rsid w:val="00AE6F47"/>
    <w:rsid w:val="00AE79C2"/>
    <w:rsid w:val="00AF1BB0"/>
    <w:rsid w:val="00AF1C5D"/>
    <w:rsid w:val="00AF3A44"/>
    <w:rsid w:val="00AF42D7"/>
    <w:rsid w:val="00B006FE"/>
    <w:rsid w:val="00B007CB"/>
    <w:rsid w:val="00B017EB"/>
    <w:rsid w:val="00B02AA9"/>
    <w:rsid w:val="00B02D87"/>
    <w:rsid w:val="00B02FA3"/>
    <w:rsid w:val="00B03374"/>
    <w:rsid w:val="00B05084"/>
    <w:rsid w:val="00B05274"/>
    <w:rsid w:val="00B05F83"/>
    <w:rsid w:val="00B07A11"/>
    <w:rsid w:val="00B12BC0"/>
    <w:rsid w:val="00B157F9"/>
    <w:rsid w:val="00B1761D"/>
    <w:rsid w:val="00B20256"/>
    <w:rsid w:val="00B20D09"/>
    <w:rsid w:val="00B215B1"/>
    <w:rsid w:val="00B246D8"/>
    <w:rsid w:val="00B258C5"/>
    <w:rsid w:val="00B25940"/>
    <w:rsid w:val="00B25B14"/>
    <w:rsid w:val="00B2763F"/>
    <w:rsid w:val="00B277F0"/>
    <w:rsid w:val="00B27AAC"/>
    <w:rsid w:val="00B30929"/>
    <w:rsid w:val="00B330F7"/>
    <w:rsid w:val="00B33808"/>
    <w:rsid w:val="00B372AA"/>
    <w:rsid w:val="00B4015F"/>
    <w:rsid w:val="00B40445"/>
    <w:rsid w:val="00B41888"/>
    <w:rsid w:val="00B45A52"/>
    <w:rsid w:val="00B46175"/>
    <w:rsid w:val="00B4682A"/>
    <w:rsid w:val="00B469AA"/>
    <w:rsid w:val="00B47284"/>
    <w:rsid w:val="00B50672"/>
    <w:rsid w:val="00B53E7F"/>
    <w:rsid w:val="00B541BA"/>
    <w:rsid w:val="00B55D35"/>
    <w:rsid w:val="00B55DE4"/>
    <w:rsid w:val="00B5775A"/>
    <w:rsid w:val="00B66371"/>
    <w:rsid w:val="00B664C7"/>
    <w:rsid w:val="00B739F6"/>
    <w:rsid w:val="00B7667B"/>
    <w:rsid w:val="00B77C5E"/>
    <w:rsid w:val="00B81660"/>
    <w:rsid w:val="00B81A6C"/>
    <w:rsid w:val="00B85DE5"/>
    <w:rsid w:val="00B87BB5"/>
    <w:rsid w:val="00B90F73"/>
    <w:rsid w:val="00B92DA5"/>
    <w:rsid w:val="00B93B59"/>
    <w:rsid w:val="00B93ECE"/>
    <w:rsid w:val="00B9406A"/>
    <w:rsid w:val="00B96936"/>
    <w:rsid w:val="00BA1168"/>
    <w:rsid w:val="00BA2280"/>
    <w:rsid w:val="00BA28B0"/>
    <w:rsid w:val="00BA2A08"/>
    <w:rsid w:val="00BA3593"/>
    <w:rsid w:val="00BA56D2"/>
    <w:rsid w:val="00BA65DF"/>
    <w:rsid w:val="00BA76E0"/>
    <w:rsid w:val="00BB05CD"/>
    <w:rsid w:val="00BB09B6"/>
    <w:rsid w:val="00BB2929"/>
    <w:rsid w:val="00BB2A25"/>
    <w:rsid w:val="00BB3C67"/>
    <w:rsid w:val="00BB51E9"/>
    <w:rsid w:val="00BC072B"/>
    <w:rsid w:val="00BC0FDC"/>
    <w:rsid w:val="00BC1C6C"/>
    <w:rsid w:val="00BC3053"/>
    <w:rsid w:val="00BC33E7"/>
    <w:rsid w:val="00BC38D2"/>
    <w:rsid w:val="00BC4D2E"/>
    <w:rsid w:val="00BC4D51"/>
    <w:rsid w:val="00BD48AC"/>
    <w:rsid w:val="00BD5F1A"/>
    <w:rsid w:val="00BE1234"/>
    <w:rsid w:val="00BE2064"/>
    <w:rsid w:val="00BE2FA6"/>
    <w:rsid w:val="00BE333F"/>
    <w:rsid w:val="00BE5EBB"/>
    <w:rsid w:val="00BE7406"/>
    <w:rsid w:val="00BE7603"/>
    <w:rsid w:val="00BF3279"/>
    <w:rsid w:val="00BF5692"/>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08F4"/>
    <w:rsid w:val="00C21719"/>
    <w:rsid w:val="00C22FB5"/>
    <w:rsid w:val="00C279B5"/>
    <w:rsid w:val="00C27C45"/>
    <w:rsid w:val="00C31705"/>
    <w:rsid w:val="00C3188C"/>
    <w:rsid w:val="00C33047"/>
    <w:rsid w:val="00C3719D"/>
    <w:rsid w:val="00C3795E"/>
    <w:rsid w:val="00C40DAB"/>
    <w:rsid w:val="00C44E37"/>
    <w:rsid w:val="00C46D25"/>
    <w:rsid w:val="00C47CB2"/>
    <w:rsid w:val="00C52B94"/>
    <w:rsid w:val="00C5301F"/>
    <w:rsid w:val="00C54995"/>
    <w:rsid w:val="00C54D41"/>
    <w:rsid w:val="00C552F5"/>
    <w:rsid w:val="00C55348"/>
    <w:rsid w:val="00C55915"/>
    <w:rsid w:val="00C571F8"/>
    <w:rsid w:val="00C60783"/>
    <w:rsid w:val="00C6210F"/>
    <w:rsid w:val="00C62677"/>
    <w:rsid w:val="00C628A4"/>
    <w:rsid w:val="00C63914"/>
    <w:rsid w:val="00C63CAF"/>
    <w:rsid w:val="00C64002"/>
    <w:rsid w:val="00C64672"/>
    <w:rsid w:val="00C65B0C"/>
    <w:rsid w:val="00C65C91"/>
    <w:rsid w:val="00C65E6D"/>
    <w:rsid w:val="00C70697"/>
    <w:rsid w:val="00C70A68"/>
    <w:rsid w:val="00C70C4E"/>
    <w:rsid w:val="00C72EF4"/>
    <w:rsid w:val="00C74E6F"/>
    <w:rsid w:val="00C75D2F"/>
    <w:rsid w:val="00C76576"/>
    <w:rsid w:val="00C767BE"/>
    <w:rsid w:val="00C76E3C"/>
    <w:rsid w:val="00C80887"/>
    <w:rsid w:val="00C81568"/>
    <w:rsid w:val="00C8502D"/>
    <w:rsid w:val="00C85D6E"/>
    <w:rsid w:val="00C8609E"/>
    <w:rsid w:val="00C86F82"/>
    <w:rsid w:val="00C878BE"/>
    <w:rsid w:val="00C87D15"/>
    <w:rsid w:val="00C9027A"/>
    <w:rsid w:val="00C9068E"/>
    <w:rsid w:val="00C917C9"/>
    <w:rsid w:val="00C91AEF"/>
    <w:rsid w:val="00C923AD"/>
    <w:rsid w:val="00C93C4B"/>
    <w:rsid w:val="00C944AB"/>
    <w:rsid w:val="00C95B40"/>
    <w:rsid w:val="00CA1011"/>
    <w:rsid w:val="00CA1068"/>
    <w:rsid w:val="00CA1ED8"/>
    <w:rsid w:val="00CA2417"/>
    <w:rsid w:val="00CB10E6"/>
    <w:rsid w:val="00CB1DFB"/>
    <w:rsid w:val="00CB1F63"/>
    <w:rsid w:val="00CB2A83"/>
    <w:rsid w:val="00CB5115"/>
    <w:rsid w:val="00CB5302"/>
    <w:rsid w:val="00CB7170"/>
    <w:rsid w:val="00CB7854"/>
    <w:rsid w:val="00CC040E"/>
    <w:rsid w:val="00CC111F"/>
    <w:rsid w:val="00CC1210"/>
    <w:rsid w:val="00CC1248"/>
    <w:rsid w:val="00CC2011"/>
    <w:rsid w:val="00CC3EA0"/>
    <w:rsid w:val="00CC3EFA"/>
    <w:rsid w:val="00CC4DFE"/>
    <w:rsid w:val="00CC7B45"/>
    <w:rsid w:val="00CD1188"/>
    <w:rsid w:val="00CD2ED1"/>
    <w:rsid w:val="00CD337B"/>
    <w:rsid w:val="00CD5CFB"/>
    <w:rsid w:val="00CD7E64"/>
    <w:rsid w:val="00CE0424"/>
    <w:rsid w:val="00CE1EC6"/>
    <w:rsid w:val="00CE3F12"/>
    <w:rsid w:val="00CE4101"/>
    <w:rsid w:val="00CE6BB5"/>
    <w:rsid w:val="00CE7561"/>
    <w:rsid w:val="00CF1354"/>
    <w:rsid w:val="00CF2707"/>
    <w:rsid w:val="00CF2AFC"/>
    <w:rsid w:val="00CF33E6"/>
    <w:rsid w:val="00CF3B1F"/>
    <w:rsid w:val="00CF3BF6"/>
    <w:rsid w:val="00CF625B"/>
    <w:rsid w:val="00CF687E"/>
    <w:rsid w:val="00D02115"/>
    <w:rsid w:val="00D0349B"/>
    <w:rsid w:val="00D071BB"/>
    <w:rsid w:val="00D07894"/>
    <w:rsid w:val="00D10249"/>
    <w:rsid w:val="00D115C3"/>
    <w:rsid w:val="00D11897"/>
    <w:rsid w:val="00D118B2"/>
    <w:rsid w:val="00D11D03"/>
    <w:rsid w:val="00D13135"/>
    <w:rsid w:val="00D13E4E"/>
    <w:rsid w:val="00D1771D"/>
    <w:rsid w:val="00D17ACF"/>
    <w:rsid w:val="00D239A7"/>
    <w:rsid w:val="00D23F47"/>
    <w:rsid w:val="00D253D5"/>
    <w:rsid w:val="00D2734B"/>
    <w:rsid w:val="00D31802"/>
    <w:rsid w:val="00D33332"/>
    <w:rsid w:val="00D35FCD"/>
    <w:rsid w:val="00D36E71"/>
    <w:rsid w:val="00D36F86"/>
    <w:rsid w:val="00D37D87"/>
    <w:rsid w:val="00D40B33"/>
    <w:rsid w:val="00D420C0"/>
    <w:rsid w:val="00D4318F"/>
    <w:rsid w:val="00D438BF"/>
    <w:rsid w:val="00D440F8"/>
    <w:rsid w:val="00D44A94"/>
    <w:rsid w:val="00D45123"/>
    <w:rsid w:val="00D51914"/>
    <w:rsid w:val="00D52F90"/>
    <w:rsid w:val="00D546FF"/>
    <w:rsid w:val="00D55AD5"/>
    <w:rsid w:val="00D55B53"/>
    <w:rsid w:val="00D573F8"/>
    <w:rsid w:val="00D576CA"/>
    <w:rsid w:val="00D61AF5"/>
    <w:rsid w:val="00D63FB9"/>
    <w:rsid w:val="00D652B5"/>
    <w:rsid w:val="00D66155"/>
    <w:rsid w:val="00D708B0"/>
    <w:rsid w:val="00D75F7D"/>
    <w:rsid w:val="00D76D21"/>
    <w:rsid w:val="00D77B1D"/>
    <w:rsid w:val="00D80074"/>
    <w:rsid w:val="00D8021F"/>
    <w:rsid w:val="00D80383"/>
    <w:rsid w:val="00D823C6"/>
    <w:rsid w:val="00D8337F"/>
    <w:rsid w:val="00D83EAD"/>
    <w:rsid w:val="00D84DF2"/>
    <w:rsid w:val="00D85AE2"/>
    <w:rsid w:val="00D85F38"/>
    <w:rsid w:val="00D86027"/>
    <w:rsid w:val="00D86CA3"/>
    <w:rsid w:val="00D871CE"/>
    <w:rsid w:val="00D9196D"/>
    <w:rsid w:val="00D92982"/>
    <w:rsid w:val="00D96156"/>
    <w:rsid w:val="00DA1C59"/>
    <w:rsid w:val="00DA26A9"/>
    <w:rsid w:val="00DA305E"/>
    <w:rsid w:val="00DA5417"/>
    <w:rsid w:val="00DA56E8"/>
    <w:rsid w:val="00DB029B"/>
    <w:rsid w:val="00DB0A9F"/>
    <w:rsid w:val="00DB377D"/>
    <w:rsid w:val="00DB587B"/>
    <w:rsid w:val="00DC2D36"/>
    <w:rsid w:val="00DC53EF"/>
    <w:rsid w:val="00DC7B2C"/>
    <w:rsid w:val="00DD21B3"/>
    <w:rsid w:val="00DD234F"/>
    <w:rsid w:val="00DD39D9"/>
    <w:rsid w:val="00DE25A1"/>
    <w:rsid w:val="00DE3277"/>
    <w:rsid w:val="00DE365D"/>
    <w:rsid w:val="00DE5608"/>
    <w:rsid w:val="00DE58D0"/>
    <w:rsid w:val="00DE654F"/>
    <w:rsid w:val="00DE7323"/>
    <w:rsid w:val="00DE7E2E"/>
    <w:rsid w:val="00DF0B6E"/>
    <w:rsid w:val="00DF15E0"/>
    <w:rsid w:val="00DF2983"/>
    <w:rsid w:val="00DF37A0"/>
    <w:rsid w:val="00DF42D3"/>
    <w:rsid w:val="00DF52B6"/>
    <w:rsid w:val="00E0217E"/>
    <w:rsid w:val="00E03054"/>
    <w:rsid w:val="00E03C70"/>
    <w:rsid w:val="00E07FA1"/>
    <w:rsid w:val="00E10A94"/>
    <w:rsid w:val="00E110E7"/>
    <w:rsid w:val="00E111B7"/>
    <w:rsid w:val="00E11B20"/>
    <w:rsid w:val="00E130A7"/>
    <w:rsid w:val="00E155C6"/>
    <w:rsid w:val="00E17FA2"/>
    <w:rsid w:val="00E2127F"/>
    <w:rsid w:val="00E22330"/>
    <w:rsid w:val="00E22E69"/>
    <w:rsid w:val="00E266D9"/>
    <w:rsid w:val="00E30B5A"/>
    <w:rsid w:val="00E3123D"/>
    <w:rsid w:val="00E31461"/>
    <w:rsid w:val="00E31D43"/>
    <w:rsid w:val="00E32608"/>
    <w:rsid w:val="00E34188"/>
    <w:rsid w:val="00E34B6E"/>
    <w:rsid w:val="00E35559"/>
    <w:rsid w:val="00E36426"/>
    <w:rsid w:val="00E3723A"/>
    <w:rsid w:val="00E37860"/>
    <w:rsid w:val="00E41AAB"/>
    <w:rsid w:val="00E42B67"/>
    <w:rsid w:val="00E446F1"/>
    <w:rsid w:val="00E46886"/>
    <w:rsid w:val="00E47AEF"/>
    <w:rsid w:val="00E509CE"/>
    <w:rsid w:val="00E5107D"/>
    <w:rsid w:val="00E51735"/>
    <w:rsid w:val="00E51A0A"/>
    <w:rsid w:val="00E52C43"/>
    <w:rsid w:val="00E53B75"/>
    <w:rsid w:val="00E54E3B"/>
    <w:rsid w:val="00E5689D"/>
    <w:rsid w:val="00E57565"/>
    <w:rsid w:val="00E60792"/>
    <w:rsid w:val="00E62C99"/>
    <w:rsid w:val="00E63838"/>
    <w:rsid w:val="00E64434"/>
    <w:rsid w:val="00E65010"/>
    <w:rsid w:val="00E66FAF"/>
    <w:rsid w:val="00E67C51"/>
    <w:rsid w:val="00E72EFC"/>
    <w:rsid w:val="00E7578A"/>
    <w:rsid w:val="00E758EC"/>
    <w:rsid w:val="00E773DB"/>
    <w:rsid w:val="00E7775A"/>
    <w:rsid w:val="00E80165"/>
    <w:rsid w:val="00E81E57"/>
    <w:rsid w:val="00E820C5"/>
    <w:rsid w:val="00E8234C"/>
    <w:rsid w:val="00E83098"/>
    <w:rsid w:val="00E83AA9"/>
    <w:rsid w:val="00E85928"/>
    <w:rsid w:val="00E87822"/>
    <w:rsid w:val="00E9032C"/>
    <w:rsid w:val="00E90395"/>
    <w:rsid w:val="00E906F7"/>
    <w:rsid w:val="00E90A30"/>
    <w:rsid w:val="00E90E49"/>
    <w:rsid w:val="00E917F9"/>
    <w:rsid w:val="00E91EA3"/>
    <w:rsid w:val="00E9291C"/>
    <w:rsid w:val="00E92CEB"/>
    <w:rsid w:val="00E93FFE"/>
    <w:rsid w:val="00E94F8A"/>
    <w:rsid w:val="00E95632"/>
    <w:rsid w:val="00E96D89"/>
    <w:rsid w:val="00E971BB"/>
    <w:rsid w:val="00EA4B16"/>
    <w:rsid w:val="00EA5EED"/>
    <w:rsid w:val="00EA7A41"/>
    <w:rsid w:val="00EB077B"/>
    <w:rsid w:val="00EB0C72"/>
    <w:rsid w:val="00EB1F81"/>
    <w:rsid w:val="00EB4EA2"/>
    <w:rsid w:val="00EC06B7"/>
    <w:rsid w:val="00EC114D"/>
    <w:rsid w:val="00EC27C6"/>
    <w:rsid w:val="00EC4207"/>
    <w:rsid w:val="00EC50BA"/>
    <w:rsid w:val="00EC5653"/>
    <w:rsid w:val="00EC71CE"/>
    <w:rsid w:val="00EC77A7"/>
    <w:rsid w:val="00ED04EE"/>
    <w:rsid w:val="00ED1006"/>
    <w:rsid w:val="00ED3C43"/>
    <w:rsid w:val="00ED6D09"/>
    <w:rsid w:val="00ED73FE"/>
    <w:rsid w:val="00EE2904"/>
    <w:rsid w:val="00EE4BE2"/>
    <w:rsid w:val="00EE580B"/>
    <w:rsid w:val="00EE59C8"/>
    <w:rsid w:val="00EE5AC4"/>
    <w:rsid w:val="00EF0693"/>
    <w:rsid w:val="00EF18FE"/>
    <w:rsid w:val="00EF2DD2"/>
    <w:rsid w:val="00EF3CC4"/>
    <w:rsid w:val="00EF52C1"/>
    <w:rsid w:val="00EF5416"/>
    <w:rsid w:val="00EF544F"/>
    <w:rsid w:val="00EF5594"/>
    <w:rsid w:val="00EF5787"/>
    <w:rsid w:val="00EF60D0"/>
    <w:rsid w:val="00F03DB1"/>
    <w:rsid w:val="00F0528D"/>
    <w:rsid w:val="00F053FD"/>
    <w:rsid w:val="00F06C67"/>
    <w:rsid w:val="00F06DFD"/>
    <w:rsid w:val="00F06E81"/>
    <w:rsid w:val="00F06EA8"/>
    <w:rsid w:val="00F06F2F"/>
    <w:rsid w:val="00F071D1"/>
    <w:rsid w:val="00F07533"/>
    <w:rsid w:val="00F07A4C"/>
    <w:rsid w:val="00F1009E"/>
    <w:rsid w:val="00F10629"/>
    <w:rsid w:val="00F1237D"/>
    <w:rsid w:val="00F12619"/>
    <w:rsid w:val="00F15279"/>
    <w:rsid w:val="00F15BF9"/>
    <w:rsid w:val="00F15FA5"/>
    <w:rsid w:val="00F209B7"/>
    <w:rsid w:val="00F20F65"/>
    <w:rsid w:val="00F2376F"/>
    <w:rsid w:val="00F23837"/>
    <w:rsid w:val="00F243D8"/>
    <w:rsid w:val="00F24CA2"/>
    <w:rsid w:val="00F26DD3"/>
    <w:rsid w:val="00F30828"/>
    <w:rsid w:val="00F313D6"/>
    <w:rsid w:val="00F33BA9"/>
    <w:rsid w:val="00F361AA"/>
    <w:rsid w:val="00F37FCA"/>
    <w:rsid w:val="00F40F0C"/>
    <w:rsid w:val="00F46487"/>
    <w:rsid w:val="00F4766C"/>
    <w:rsid w:val="00F5004F"/>
    <w:rsid w:val="00F5060E"/>
    <w:rsid w:val="00F507D1"/>
    <w:rsid w:val="00F519CE"/>
    <w:rsid w:val="00F51ADA"/>
    <w:rsid w:val="00F524BB"/>
    <w:rsid w:val="00F530D3"/>
    <w:rsid w:val="00F607C5"/>
    <w:rsid w:val="00F60CE3"/>
    <w:rsid w:val="00F60DEA"/>
    <w:rsid w:val="00F6302A"/>
    <w:rsid w:val="00F638BE"/>
    <w:rsid w:val="00F6461E"/>
    <w:rsid w:val="00F64C2B"/>
    <w:rsid w:val="00F651BE"/>
    <w:rsid w:val="00F67F53"/>
    <w:rsid w:val="00F70150"/>
    <w:rsid w:val="00F703BE"/>
    <w:rsid w:val="00F71C3C"/>
    <w:rsid w:val="00F71F69"/>
    <w:rsid w:val="00F72B72"/>
    <w:rsid w:val="00F73C6E"/>
    <w:rsid w:val="00F74BB9"/>
    <w:rsid w:val="00F74EB2"/>
    <w:rsid w:val="00F75582"/>
    <w:rsid w:val="00F76A99"/>
    <w:rsid w:val="00F76EFA"/>
    <w:rsid w:val="00F804BE"/>
    <w:rsid w:val="00F8091B"/>
    <w:rsid w:val="00F814C3"/>
    <w:rsid w:val="00F81624"/>
    <w:rsid w:val="00F817CE"/>
    <w:rsid w:val="00F81833"/>
    <w:rsid w:val="00F82D17"/>
    <w:rsid w:val="00F834E7"/>
    <w:rsid w:val="00F84423"/>
    <w:rsid w:val="00F8456C"/>
    <w:rsid w:val="00F855E8"/>
    <w:rsid w:val="00F859D8"/>
    <w:rsid w:val="00F868F5"/>
    <w:rsid w:val="00F9056A"/>
    <w:rsid w:val="00F9089E"/>
    <w:rsid w:val="00F90E40"/>
    <w:rsid w:val="00F90F8D"/>
    <w:rsid w:val="00F92782"/>
    <w:rsid w:val="00F93AA9"/>
    <w:rsid w:val="00F94EF2"/>
    <w:rsid w:val="00F96985"/>
    <w:rsid w:val="00F96F68"/>
    <w:rsid w:val="00F97838"/>
    <w:rsid w:val="00FA0D6B"/>
    <w:rsid w:val="00FA2452"/>
    <w:rsid w:val="00FA2BB3"/>
    <w:rsid w:val="00FA31CC"/>
    <w:rsid w:val="00FA7027"/>
    <w:rsid w:val="00FB1F9D"/>
    <w:rsid w:val="00FB3692"/>
    <w:rsid w:val="00FB3E3C"/>
    <w:rsid w:val="00FB4942"/>
    <w:rsid w:val="00FB4C80"/>
    <w:rsid w:val="00FB539B"/>
    <w:rsid w:val="00FB543A"/>
    <w:rsid w:val="00FB5568"/>
    <w:rsid w:val="00FB5D36"/>
    <w:rsid w:val="00FB64B5"/>
    <w:rsid w:val="00FB6A6A"/>
    <w:rsid w:val="00FB7C95"/>
    <w:rsid w:val="00FC5B8A"/>
    <w:rsid w:val="00FC7429"/>
    <w:rsid w:val="00FC7AAE"/>
    <w:rsid w:val="00FD07F6"/>
    <w:rsid w:val="00FD1EC8"/>
    <w:rsid w:val="00FD47ED"/>
    <w:rsid w:val="00FD5043"/>
    <w:rsid w:val="00FD64A4"/>
    <w:rsid w:val="00FD74DB"/>
    <w:rsid w:val="00FD7660"/>
    <w:rsid w:val="00FE0655"/>
    <w:rsid w:val="00FE2365"/>
    <w:rsid w:val="00FE37D7"/>
    <w:rsid w:val="00FE4C7B"/>
    <w:rsid w:val="00FE53CF"/>
    <w:rsid w:val="00FE6111"/>
    <w:rsid w:val="00FE6FC7"/>
    <w:rsid w:val="00FE7336"/>
    <w:rsid w:val="00FE77C0"/>
    <w:rsid w:val="00FE787C"/>
    <w:rsid w:val="00FE7F96"/>
    <w:rsid w:val="00FF1D83"/>
    <w:rsid w:val="00FF45A5"/>
    <w:rsid w:val="00FF5AC6"/>
    <w:rsid w:val="00FF5C91"/>
    <w:rsid w:val="00FF7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66D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0"/>
        <w:numId w:val="0"/>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E266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66D9"/>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AC7789"/>
    <w:rPr>
      <w:b/>
      <w:bCs/>
      <w:position w:val="6"/>
      <w:sz w:val="16"/>
      <w:szCs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qFormat/>
    <w:rsid w:val="00AC7789"/>
    <w:pPr>
      <w:jc w:val="center"/>
    </w:pPr>
  </w:style>
  <w:style w:type="paragraph" w:customStyle="1" w:styleId="TAH">
    <w:name w:val="TAH"/>
    <w:basedOn w:val="TAC"/>
    <w:link w:val="TAHChar"/>
    <w:qFormat/>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qFormat/>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9"/>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qFormat/>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152BF0"/>
    <w:rPr>
      <w:rFonts w:ascii="Times New Roman" w:hAnsi="Times New Roman"/>
      <w:b/>
      <w:bCs/>
      <w:lang w:val="en-GB" w:eastAsia="zh-CN"/>
    </w:rPr>
  </w:style>
  <w:style w:type="character" w:customStyle="1" w:styleId="TAHChar">
    <w:name w:val="TAH Char"/>
    <w:link w:val="TAH"/>
    <w:locked/>
    <w:rsid w:val="00152BF0"/>
    <w:rPr>
      <w:rFonts w:ascii="Times New Roman" w:hAnsi="Times New Roman"/>
      <w:b/>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73AD4"/>
    <w:rPr>
      <w:rFonts w:ascii="Times New Roman" w:hAnsi="Times New Roman"/>
      <w:sz w:val="16"/>
      <w:szCs w:val="16"/>
      <w:lang w:val="en-GB" w:eastAsia="zh-CN"/>
    </w:rPr>
  </w:style>
  <w:style w:type="character" w:customStyle="1" w:styleId="CommentTextChar">
    <w:name w:val="Comment Text Char"/>
    <w:basedOn w:val="DefaultParagraphFont"/>
    <w:link w:val="CommentText"/>
    <w:semiHidden/>
    <w:rsid w:val="00802F99"/>
    <w:rPr>
      <w:rFonts w:asciiTheme="minorHAnsi" w:eastAsiaTheme="minorHAnsi" w:hAnsiTheme="minorHAnsi" w:cstheme="minorBidi"/>
      <w:sz w:val="22"/>
      <w:szCs w:val="22"/>
      <w:lang w:val="sv-SE"/>
    </w:rPr>
  </w:style>
  <w:style w:type="paragraph" w:customStyle="1" w:styleId="PL">
    <w:name w:val="PL"/>
    <w:link w:val="PLChar"/>
    <w:rsid w:val="00FF7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FF76DC"/>
    <w:rPr>
      <w:rFonts w:ascii="Courier New" w:hAnsi="Courier New"/>
      <w:noProof/>
      <w:sz w:val="16"/>
      <w:lang w:val="sv-SE" w:eastAsia="sv-SE"/>
    </w:rPr>
  </w:style>
  <w:style w:type="paragraph" w:styleId="EndnoteText">
    <w:name w:val="endnote text"/>
    <w:basedOn w:val="Normal"/>
    <w:link w:val="EndnoteTextChar"/>
    <w:semiHidden/>
    <w:unhideWhenUsed/>
    <w:rsid w:val="00FF1D83"/>
    <w:pPr>
      <w:spacing w:after="0" w:line="240" w:lineRule="auto"/>
    </w:pPr>
    <w:rPr>
      <w:szCs w:val="20"/>
    </w:rPr>
  </w:style>
  <w:style w:type="character" w:customStyle="1" w:styleId="EndnoteTextChar">
    <w:name w:val="Endnote Text Char"/>
    <w:basedOn w:val="DefaultParagraphFont"/>
    <w:link w:val="EndnoteText"/>
    <w:semiHidden/>
    <w:rsid w:val="00FF1D83"/>
    <w:rPr>
      <w:rFonts w:asciiTheme="minorHAnsi" w:eastAsiaTheme="minorHAnsi" w:hAnsiTheme="minorHAnsi" w:cstheme="minorBidi"/>
      <w:lang w:val="sv-SE"/>
    </w:rPr>
  </w:style>
  <w:style w:type="character" w:styleId="EndnoteReference">
    <w:name w:val="endnote reference"/>
    <w:basedOn w:val="DefaultParagraphFont"/>
    <w:semiHidden/>
    <w:unhideWhenUsed/>
    <w:rsid w:val="00FF1D83"/>
    <w:rPr>
      <w:vertAlign w:val="superscript"/>
    </w:rPr>
  </w:style>
  <w:style w:type="character" w:customStyle="1" w:styleId="TAHCar">
    <w:name w:val="TAH Car"/>
    <w:qFormat/>
    <w:locked/>
    <w:rsid w:val="00ED04EE"/>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300306093">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 w:id="196211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11.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4" ma:contentTypeDescription="Create a new document." ma:contentTypeScope="" ma:versionID="96d4a98530655436ef4326c94aa79ac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a5a825cc11b37fcbcdae70bcb30c30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2CC8A-F6D7-421F-9178-947D150984CD}">
  <ds:schemaRefs>
    <ds:schemaRef ds:uri="2f282d3b-eb4a-4b09-b61f-b9593442e286"/>
    <ds:schemaRef ds:uri="9b239327-9e80-40e4-b1b7-4394fed77a33"/>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872A9E99-F9F7-4796-A2D9-568154BE2CD3}">
  <ds:schemaRefs>
    <ds:schemaRef ds:uri="http://schemas.microsoft.com/sharepoint/v3/contenttype/forms"/>
  </ds:schemaRefs>
</ds:datastoreItem>
</file>

<file path=customXml/itemProps3.xml><?xml version="1.0" encoding="utf-8"?>
<ds:datastoreItem xmlns:ds="http://schemas.openxmlformats.org/officeDocument/2006/customXml" ds:itemID="{E24E0653-9B2D-4D7C-95E4-D19F69268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671A4A-6778-4D60-8FA1-4919CD029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4558</Words>
  <Characters>26132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2018-01-12T17:46:00Z</dcterms:created>
  <dcterms:modified xsi:type="dcterms:W3CDTF">2019-02-15T21:47:00Z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3072">
    <vt:lpwstr>75</vt:lpwstr>
  </property>
</Properties>
</file>